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9C18F" w14:textId="77777777" w:rsidR="00545E6B" w:rsidRDefault="00545E6B" w:rsidP="00545E6B">
      <w:pPr>
        <w:pStyle w:val="Heading3"/>
        <w:rPr>
          <w:caps/>
          <w:sz w:val="24"/>
        </w:rPr>
      </w:pPr>
      <w:r>
        <w:rPr>
          <w:caps/>
          <w:sz w:val="24"/>
        </w:rPr>
        <w:t>AUTOMATIC NEAR SURFACE LAYER ESTIMATION FROM SNOW RADAR IMAGERY</w:t>
      </w:r>
    </w:p>
    <w:p w14:paraId="6A936130" w14:textId="77777777" w:rsidR="00545E6B" w:rsidRDefault="00545E6B" w:rsidP="00545E6B">
      <w:pPr>
        <w:jc w:val="center"/>
      </w:pPr>
    </w:p>
    <w:p w14:paraId="33047143" w14:textId="77777777" w:rsidR="00545E6B" w:rsidRDefault="00545E6B" w:rsidP="00545E6B">
      <w:pPr>
        <w:pStyle w:val="Pagenumber"/>
        <w:rPr>
          <w:rFonts w:ascii="Times New Roman" w:hAnsi="Times New Roman"/>
        </w:rPr>
      </w:pPr>
      <w:r>
        <w:rPr>
          <w:rFonts w:ascii="Times New Roman" w:hAnsi="Times New Roman"/>
        </w:rPr>
        <w:t>Jerome E. Mitchell</w:t>
      </w:r>
      <w:r w:rsidRPr="00AA3409">
        <w:rPr>
          <w:rFonts w:ascii="Times New Roman" w:hAnsi="Times New Roman"/>
          <w:vertAlign w:val="superscript"/>
        </w:rPr>
        <w:t>1</w:t>
      </w:r>
      <w:r>
        <w:rPr>
          <w:rFonts w:ascii="Times New Roman" w:hAnsi="Times New Roman"/>
        </w:rPr>
        <w:t>, David J. Crandall</w:t>
      </w:r>
      <w:r>
        <w:rPr>
          <w:rFonts w:ascii="Times New Roman" w:hAnsi="Times New Roman"/>
          <w:vertAlign w:val="superscript"/>
        </w:rPr>
        <w:t>1</w:t>
      </w:r>
      <w:r>
        <w:rPr>
          <w:rFonts w:ascii="Times New Roman" w:hAnsi="Times New Roman"/>
        </w:rPr>
        <w:t>, Geoffrey C. Fox</w:t>
      </w:r>
      <w:r>
        <w:rPr>
          <w:rFonts w:ascii="Times New Roman" w:hAnsi="Times New Roman"/>
          <w:vertAlign w:val="superscript"/>
        </w:rPr>
        <w:t>1</w:t>
      </w:r>
      <w:r>
        <w:rPr>
          <w:rFonts w:ascii="Times New Roman" w:hAnsi="Times New Roman"/>
        </w:rPr>
        <w:t>, and John D. Paden</w:t>
      </w:r>
      <w:r>
        <w:rPr>
          <w:rFonts w:ascii="Times New Roman" w:hAnsi="Times New Roman"/>
          <w:vertAlign w:val="superscript"/>
        </w:rPr>
        <w:t>2</w:t>
      </w:r>
      <w:r>
        <w:rPr>
          <w:rFonts w:ascii="Times New Roman" w:hAnsi="Times New Roman"/>
        </w:rPr>
        <w:t xml:space="preserve"> </w:t>
      </w:r>
    </w:p>
    <w:p w14:paraId="4C79F6B9" w14:textId="77777777" w:rsidR="00545E6B" w:rsidRDefault="00545E6B" w:rsidP="00545E6B">
      <w:pPr>
        <w:pStyle w:val="Pagenumber"/>
        <w:rPr>
          <w:rFonts w:ascii="Times New Roman" w:hAnsi="Times New Roman"/>
        </w:rPr>
      </w:pPr>
      <w:r w:rsidRPr="003472F3">
        <w:rPr>
          <w:rFonts w:ascii="Times New Roman" w:hAnsi="Times New Roman"/>
          <w:vertAlign w:val="superscript"/>
        </w:rPr>
        <w:t>1</w:t>
      </w:r>
      <w:r>
        <w:rPr>
          <w:rFonts w:ascii="Times New Roman" w:hAnsi="Times New Roman"/>
        </w:rPr>
        <w:t>School of Computing and Informatics, Indiana University – Bloomington, Bloomington, IN 47403 USA</w:t>
      </w:r>
    </w:p>
    <w:p w14:paraId="7DFAF9CF" w14:textId="77777777" w:rsidR="00545E6B" w:rsidRDefault="00545E6B" w:rsidP="00545E6B">
      <w:pPr>
        <w:pStyle w:val="Pagenumber"/>
        <w:rPr>
          <w:rFonts w:ascii="Times New Roman" w:hAnsi="Times New Roman"/>
        </w:rPr>
      </w:pPr>
      <w:r w:rsidRPr="003472F3">
        <w:rPr>
          <w:rFonts w:ascii="Times New Roman" w:hAnsi="Times New Roman"/>
          <w:vertAlign w:val="superscript"/>
        </w:rPr>
        <w:t>2</w:t>
      </w:r>
      <w:r>
        <w:rPr>
          <w:rFonts w:ascii="Times New Roman" w:hAnsi="Times New Roman"/>
        </w:rPr>
        <w:t>Center for Remote Sensing of Ice Sheets, University of Kansas, Lawrence, KS 66045 USA</w:t>
      </w:r>
    </w:p>
    <w:p w14:paraId="204E7BE7" w14:textId="77777777" w:rsidR="00545E6B" w:rsidRDefault="00545E6B" w:rsidP="00545E6B">
      <w:pPr>
        <w:pStyle w:val="Pagenumber"/>
        <w:rPr>
          <w:rFonts w:ascii="Times New Roman" w:hAnsi="Times New Roman"/>
        </w:rPr>
      </w:pPr>
    </w:p>
    <w:p w14:paraId="7DF41093" w14:textId="77777777" w:rsidR="00545E6B" w:rsidRDefault="00545E6B" w:rsidP="00545E6B">
      <w:pPr>
        <w:jc w:val="center"/>
        <w:rPr>
          <w:sz w:val="20"/>
        </w:rPr>
      </w:pPr>
    </w:p>
    <w:p w14:paraId="172CD86F" w14:textId="77777777" w:rsidR="00545E6B" w:rsidRDefault="00545E6B" w:rsidP="00545E6B">
      <w:pPr>
        <w:jc w:val="both"/>
        <w:rPr>
          <w:sz w:val="20"/>
        </w:rPr>
        <w:sectPr w:rsidR="00545E6B">
          <w:pgSz w:w="12240" w:h="15840" w:code="1"/>
          <w:pgMar w:top="1985" w:right="1080" w:bottom="1411" w:left="1080" w:header="720" w:footer="720" w:gutter="0"/>
          <w:cols w:space="720"/>
        </w:sectPr>
      </w:pPr>
    </w:p>
    <w:p w14:paraId="43E8911D" w14:textId="76CED9B5" w:rsidR="00545E6B" w:rsidRPr="00E7011C" w:rsidRDefault="00545E6B" w:rsidP="00E7011C">
      <w:pPr>
        <w:pStyle w:val="Heading4"/>
        <w:rPr>
          <w:sz w:val="20"/>
        </w:rPr>
      </w:pPr>
      <w:r>
        <w:rPr>
          <w:sz w:val="20"/>
        </w:rPr>
        <w:lastRenderedPageBreak/>
        <w:t>Abstract</w:t>
      </w:r>
      <w:r w:rsidR="00E7011C">
        <w:rPr>
          <w:sz w:val="20"/>
        </w:rPr>
        <w:br/>
      </w:r>
    </w:p>
    <w:p w14:paraId="4C13CFA4" w14:textId="54DBB471" w:rsidR="00545E6B" w:rsidRPr="0028717C" w:rsidRDefault="00545E6B" w:rsidP="00545E6B">
      <w:pPr>
        <w:jc w:val="both"/>
        <w:rPr>
          <w:sz w:val="20"/>
        </w:rPr>
      </w:pPr>
      <w:r w:rsidRPr="0028717C">
        <w:rPr>
          <w:sz w:val="20"/>
        </w:rPr>
        <w:t xml:space="preserve">The long-term glaciological processes and past ice sheet structure are preserved in the near surface layer signatures of the polar ice sheets. Identifying and tracing near surface layers in </w:t>
      </w:r>
      <w:r w:rsidR="00CF08B7">
        <w:rPr>
          <w:sz w:val="20"/>
        </w:rPr>
        <w:t xml:space="preserve">snow </w:t>
      </w:r>
      <w:r w:rsidRPr="0028717C">
        <w:rPr>
          <w:sz w:val="20"/>
        </w:rPr>
        <w:t xml:space="preserve">radar images can </w:t>
      </w:r>
      <w:r>
        <w:rPr>
          <w:sz w:val="20"/>
        </w:rPr>
        <w:t xml:space="preserve">be </w:t>
      </w:r>
      <w:r w:rsidRPr="0028717C">
        <w:rPr>
          <w:sz w:val="20"/>
        </w:rPr>
        <w:t xml:space="preserve">used to </w:t>
      </w:r>
      <w:r>
        <w:rPr>
          <w:sz w:val="20"/>
        </w:rPr>
        <w:t>produce high-resolution accumulation maps</w:t>
      </w:r>
      <w:r w:rsidRPr="0028717C">
        <w:rPr>
          <w:sz w:val="20"/>
        </w:rPr>
        <w:t>.  Scientists have manually traced layers in large data volumes, but it requires time-consuming</w:t>
      </w:r>
      <w:r w:rsidR="00FD193C">
        <w:rPr>
          <w:sz w:val="20"/>
        </w:rPr>
        <w:t>,</w:t>
      </w:r>
      <w:r w:rsidRPr="0028717C">
        <w:rPr>
          <w:sz w:val="20"/>
        </w:rPr>
        <w:t xml:space="preserve"> </w:t>
      </w:r>
      <w:r w:rsidR="00783B05">
        <w:rPr>
          <w:sz w:val="20"/>
        </w:rPr>
        <w:t>dense</w:t>
      </w:r>
      <w:r w:rsidRPr="0028717C">
        <w:rPr>
          <w:sz w:val="20"/>
        </w:rPr>
        <w:t xml:space="preserve"> hand-selection and interpolation between sections. </w:t>
      </w:r>
    </w:p>
    <w:p w14:paraId="2F1192B5" w14:textId="77777777" w:rsidR="00545E6B" w:rsidRPr="0028717C" w:rsidRDefault="00545E6B" w:rsidP="00545E6B">
      <w:pPr>
        <w:jc w:val="both"/>
        <w:rPr>
          <w:sz w:val="20"/>
        </w:rPr>
      </w:pPr>
    </w:p>
    <w:p w14:paraId="5035F235" w14:textId="4028E949" w:rsidR="00545E6B" w:rsidRPr="0028717C" w:rsidRDefault="00545E6B" w:rsidP="00545E6B">
      <w:pPr>
        <w:jc w:val="both"/>
        <w:rPr>
          <w:sz w:val="20"/>
        </w:rPr>
      </w:pPr>
      <w:r w:rsidRPr="0028717C">
        <w:rPr>
          <w:sz w:val="20"/>
        </w:rPr>
        <w:t xml:space="preserve">We have developed an approach for automatically estimating near surface layers in </w:t>
      </w:r>
      <w:r w:rsidR="00783B05">
        <w:rPr>
          <w:sz w:val="20"/>
        </w:rPr>
        <w:t>snow</w:t>
      </w:r>
      <w:r w:rsidRPr="0028717C">
        <w:rPr>
          <w:sz w:val="20"/>
        </w:rPr>
        <w:t xml:space="preserve"> radar echograms. Our solution utilizes an active contour model (</w:t>
      </w:r>
      <w:r w:rsidR="00B96536">
        <w:rPr>
          <w:sz w:val="20"/>
        </w:rPr>
        <w:t xml:space="preserve">called </w:t>
      </w:r>
      <w:r w:rsidRPr="0028717C">
        <w:rPr>
          <w:sz w:val="20"/>
        </w:rPr>
        <w:t>snakes) to find high-intensity edges likely to correspond to layer boundaries, while simultaneously imposing constraints on smoothness of layer depth and parallelism among layers.</w:t>
      </w:r>
    </w:p>
    <w:p w14:paraId="4099CDE5" w14:textId="77777777" w:rsidR="00545E6B" w:rsidRDefault="00545E6B" w:rsidP="00545E6B">
      <w:pPr>
        <w:pStyle w:val="BodyTextIndent"/>
        <w:ind w:firstLine="0"/>
        <w:rPr>
          <w:i w:val="0"/>
        </w:rPr>
      </w:pPr>
    </w:p>
    <w:p w14:paraId="677CA095" w14:textId="77777777" w:rsidR="00545E6B" w:rsidRDefault="00545E6B" w:rsidP="00545E6B">
      <w:pPr>
        <w:pStyle w:val="BodyTextIndent"/>
        <w:ind w:firstLine="360"/>
        <w:rPr>
          <w:b/>
          <w:bCs/>
          <w:szCs w:val="24"/>
        </w:rPr>
      </w:pPr>
      <w:r>
        <w:rPr>
          <w:b/>
          <w:bCs/>
        </w:rPr>
        <w:t xml:space="preserve">Index Terms </w:t>
      </w:r>
      <w:r>
        <w:rPr>
          <w:b/>
          <w:bCs/>
          <w:szCs w:val="24"/>
        </w:rPr>
        <w:t xml:space="preserve">— </w:t>
      </w:r>
      <w:r>
        <w:rPr>
          <w:i w:val="0"/>
          <w:iCs/>
          <w:szCs w:val="24"/>
        </w:rPr>
        <w:t>Radar Image Processing, Near Surface Layers</w:t>
      </w:r>
    </w:p>
    <w:p w14:paraId="33295E87" w14:textId="77777777" w:rsidR="00545E6B" w:rsidRDefault="00545E6B" w:rsidP="00545E6B">
      <w:pPr>
        <w:pStyle w:val="BodyTextIndent"/>
        <w:ind w:firstLine="0"/>
      </w:pPr>
    </w:p>
    <w:p w14:paraId="551C382F" w14:textId="77777777" w:rsidR="00545E6B" w:rsidRDefault="00545E6B" w:rsidP="00545E6B">
      <w:pPr>
        <w:numPr>
          <w:ilvl w:val="0"/>
          <w:numId w:val="1"/>
        </w:numPr>
        <w:jc w:val="center"/>
        <w:rPr>
          <w:b/>
          <w:caps/>
          <w:sz w:val="20"/>
        </w:rPr>
      </w:pPr>
      <w:r>
        <w:rPr>
          <w:b/>
          <w:caps/>
          <w:sz w:val="20"/>
        </w:rPr>
        <w:t>Introduction</w:t>
      </w:r>
    </w:p>
    <w:p w14:paraId="36A4466E" w14:textId="77777777" w:rsidR="00545E6B" w:rsidRDefault="00545E6B" w:rsidP="00545E6B">
      <w:pPr>
        <w:ind w:left="720"/>
        <w:jc w:val="center"/>
        <w:rPr>
          <w:b/>
          <w:caps/>
          <w:sz w:val="20"/>
        </w:rPr>
      </w:pPr>
    </w:p>
    <w:p w14:paraId="572EBE41" w14:textId="39807629" w:rsidR="00545E6B" w:rsidRDefault="00545E6B" w:rsidP="00545E6B">
      <w:pPr>
        <w:widowControl w:val="0"/>
        <w:autoSpaceDE w:val="0"/>
        <w:autoSpaceDN w:val="0"/>
        <w:adjustRightInd w:val="0"/>
        <w:jc w:val="both"/>
        <w:rPr>
          <w:sz w:val="20"/>
        </w:rPr>
      </w:pPr>
      <w:r>
        <w:rPr>
          <w:sz w:val="20"/>
        </w:rPr>
        <w:t xml:space="preserve">The IPCC Fourth Assessment </w:t>
      </w:r>
      <w:r w:rsidR="00186D5A">
        <w:rPr>
          <w:sz w:val="20"/>
        </w:rPr>
        <w:t xml:space="preserve">[10] </w:t>
      </w:r>
      <w:r>
        <w:rPr>
          <w:sz w:val="20"/>
        </w:rPr>
        <w:t>reports considerable uncertainty associated with projected sea level change over the coming decades and century. Understanding the ice flow dynamics in Greenland and Antarctica poses a significant climate problem; even a modest change in ice sheet volume could strongly affect future sea level and freshwater flux to the oceans. This uncertainty could be substantially reduced by more and better observations of the polar ice sheets’ internal structure.</w:t>
      </w:r>
    </w:p>
    <w:p w14:paraId="3745AAB7" w14:textId="77777777" w:rsidR="00545E6B" w:rsidRDefault="00545E6B" w:rsidP="00545E6B">
      <w:pPr>
        <w:widowControl w:val="0"/>
        <w:autoSpaceDE w:val="0"/>
        <w:autoSpaceDN w:val="0"/>
        <w:adjustRightInd w:val="0"/>
        <w:jc w:val="both"/>
        <w:rPr>
          <w:sz w:val="20"/>
        </w:rPr>
      </w:pPr>
    </w:p>
    <w:p w14:paraId="06B305ED" w14:textId="2C140386" w:rsidR="00545E6B" w:rsidRPr="00E7011C" w:rsidRDefault="00545E6B" w:rsidP="00E7011C">
      <w:pPr>
        <w:widowControl w:val="0"/>
        <w:autoSpaceDE w:val="0"/>
        <w:autoSpaceDN w:val="0"/>
        <w:adjustRightInd w:val="0"/>
        <w:jc w:val="both"/>
        <w:rPr>
          <w:rFonts w:eastAsiaTheme="minorEastAsia"/>
          <w:sz w:val="20"/>
        </w:rPr>
      </w:pPr>
      <w:r>
        <w:rPr>
          <w:sz w:val="20"/>
        </w:rPr>
        <w:t>The Center for Remote Sensing of Ice Sheets (</w:t>
      </w:r>
      <w:proofErr w:type="spellStart"/>
      <w:r>
        <w:rPr>
          <w:sz w:val="20"/>
        </w:rPr>
        <w:t>CReSIS</w:t>
      </w:r>
      <w:proofErr w:type="spellEnd"/>
      <w:r>
        <w:rPr>
          <w:sz w:val="20"/>
        </w:rPr>
        <w:t xml:space="preserve">) has developed a snow radar for NASA’s Operation Ice Bridge Ice program in order to </w:t>
      </w:r>
      <w:r w:rsidR="00783B05">
        <w:rPr>
          <w:sz w:val="20"/>
        </w:rPr>
        <w:t>image</w:t>
      </w:r>
      <w:r>
        <w:rPr>
          <w:sz w:val="20"/>
        </w:rPr>
        <w:t xml:space="preserve"> near-surface layers for producing high-resolution accumulation maps. Identifying near surface internal layers in radar imagery </w:t>
      </w:r>
      <w:r w:rsidRPr="00F1001C">
        <w:rPr>
          <w:sz w:val="20"/>
        </w:rPr>
        <w:t xml:space="preserve">is important for the study of ice sheets and how they </w:t>
      </w:r>
      <w:r w:rsidR="00783B05">
        <w:rPr>
          <w:sz w:val="20"/>
        </w:rPr>
        <w:t xml:space="preserve">may </w:t>
      </w:r>
      <w:r w:rsidRPr="00F1001C">
        <w:rPr>
          <w:sz w:val="20"/>
        </w:rPr>
        <w:t>cont</w:t>
      </w:r>
      <w:r>
        <w:rPr>
          <w:sz w:val="20"/>
        </w:rPr>
        <w:t>ribute to global climate change, but</w:t>
      </w:r>
      <w:r w:rsidR="00783B05">
        <w:rPr>
          <w:sz w:val="20"/>
        </w:rPr>
        <w:t xml:space="preserve"> it</w:t>
      </w:r>
      <w:r w:rsidRPr="00F1001C">
        <w:rPr>
          <w:sz w:val="20"/>
        </w:rPr>
        <w:t xml:space="preserve"> </w:t>
      </w:r>
      <w:r>
        <w:rPr>
          <w:sz w:val="20"/>
        </w:rPr>
        <w:t xml:space="preserve">requires significant resources to complete a single radar data file consisting of thousands of measurements. Given the volume of radar data acquired in the past and its growth each year, automating this task is necessary </w:t>
      </w:r>
      <w:r w:rsidR="00783B05">
        <w:rPr>
          <w:sz w:val="20"/>
        </w:rPr>
        <w:t>for providing</w:t>
      </w:r>
      <w:r>
        <w:rPr>
          <w:sz w:val="20"/>
        </w:rPr>
        <w:t xml:space="preserve"> results to the scientific community </w:t>
      </w:r>
      <w:r>
        <w:rPr>
          <w:sz w:val="20"/>
        </w:rPr>
        <w:lastRenderedPageBreak/>
        <w:t>in a timely manner</w:t>
      </w:r>
      <w:r w:rsidR="00783B05">
        <w:rPr>
          <w:sz w:val="20"/>
        </w:rPr>
        <w:t>.</w:t>
      </w:r>
      <w:r>
        <w:rPr>
          <w:sz w:val="20"/>
        </w:rPr>
        <w:t xml:space="preserve"> In this paper, we focus on automatically</w:t>
      </w:r>
      <w:r w:rsidR="00E7011C">
        <w:rPr>
          <w:sz w:val="20"/>
        </w:rPr>
        <w:t xml:space="preserve"> </w:t>
      </w:r>
      <w:r w:rsidR="00E7011C">
        <w:rPr>
          <w:rFonts w:eastAsiaTheme="minorEastAsia"/>
          <w:sz w:val="20"/>
        </w:rPr>
        <w:t>estimating near surface layers using snow radar data acquired in Antarctica.</w:t>
      </w:r>
    </w:p>
    <w:p w14:paraId="1CF7079A" w14:textId="77777777" w:rsidR="00545E6B" w:rsidRPr="00F1001C" w:rsidRDefault="00545E6B" w:rsidP="00545E6B">
      <w:pPr>
        <w:widowControl w:val="0"/>
        <w:autoSpaceDE w:val="0"/>
        <w:autoSpaceDN w:val="0"/>
        <w:adjustRightInd w:val="0"/>
        <w:jc w:val="both"/>
        <w:rPr>
          <w:sz w:val="20"/>
        </w:rPr>
      </w:pPr>
    </w:p>
    <w:p w14:paraId="4BEB62C1" w14:textId="77777777" w:rsidR="00545E6B" w:rsidRDefault="00545E6B" w:rsidP="00545E6B">
      <w:pPr>
        <w:numPr>
          <w:ilvl w:val="0"/>
          <w:numId w:val="1"/>
        </w:numPr>
        <w:jc w:val="center"/>
        <w:rPr>
          <w:b/>
          <w:caps/>
          <w:sz w:val="20"/>
        </w:rPr>
      </w:pPr>
      <w:r>
        <w:rPr>
          <w:b/>
          <w:caps/>
          <w:sz w:val="20"/>
        </w:rPr>
        <w:t>Related literature</w:t>
      </w:r>
      <w:r>
        <w:rPr>
          <w:b/>
          <w:caps/>
          <w:sz w:val="20"/>
        </w:rPr>
        <w:br/>
      </w:r>
    </w:p>
    <w:p w14:paraId="20386EB7" w14:textId="0DE20796" w:rsidR="00545E6B" w:rsidRPr="00423E68" w:rsidRDefault="00545E6B" w:rsidP="00545E6B">
      <w:pPr>
        <w:widowControl w:val="0"/>
        <w:autoSpaceDE w:val="0"/>
        <w:autoSpaceDN w:val="0"/>
        <w:adjustRightInd w:val="0"/>
        <w:jc w:val="both"/>
        <w:rPr>
          <w:sz w:val="20"/>
        </w:rPr>
      </w:pPr>
      <w:r>
        <w:rPr>
          <w:sz w:val="20"/>
        </w:rPr>
        <w:t xml:space="preserve">Developing automatic techniques for near surface layers acquired in </w:t>
      </w:r>
      <w:r w:rsidR="0012710F">
        <w:rPr>
          <w:sz w:val="20"/>
        </w:rPr>
        <w:t xml:space="preserve">either </w:t>
      </w:r>
      <w:r>
        <w:rPr>
          <w:sz w:val="20"/>
        </w:rPr>
        <w:t xml:space="preserve">Greenland </w:t>
      </w:r>
      <w:r w:rsidR="0012710F">
        <w:rPr>
          <w:sz w:val="20"/>
        </w:rPr>
        <w:t>or</w:t>
      </w:r>
      <w:r>
        <w:rPr>
          <w:sz w:val="20"/>
        </w:rPr>
        <w:t xml:space="preserve"> Antarctica has</w:t>
      </w:r>
      <w:r w:rsidR="008B7387">
        <w:rPr>
          <w:sz w:val="20"/>
        </w:rPr>
        <w:t xml:space="preserve"> been insufficiently addressed. Most</w:t>
      </w:r>
      <w:r>
        <w:rPr>
          <w:sz w:val="20"/>
        </w:rPr>
        <w:t xml:space="preserve"> related works focused on echograms collected by orbital sounders operated on Mars. For example, [1] and [2] present two techniques for automatic detection of shallow ice features in icy regions. A method for detecting basal returns in echograms of the Martian subsurface is presented in [3]. Approaches to polar radar imagery have been addressed in [4], [5], and [6]. The authors in their respective works identified surface and bedrock layers. </w:t>
      </w:r>
      <w:r w:rsidR="008B7387">
        <w:rPr>
          <w:sz w:val="20"/>
        </w:rPr>
        <w:t>However, a</w:t>
      </w:r>
      <w:r>
        <w:rPr>
          <w:sz w:val="20"/>
        </w:rPr>
        <w:t xml:space="preserve"> more relevant method, [7] developed a </w:t>
      </w:r>
      <w:proofErr w:type="gramStart"/>
      <w:r>
        <w:rPr>
          <w:sz w:val="20"/>
        </w:rPr>
        <w:t>signal processing</w:t>
      </w:r>
      <w:proofErr w:type="gramEnd"/>
      <w:r>
        <w:rPr>
          <w:sz w:val="20"/>
        </w:rPr>
        <w:t xml:space="preserve"> algorithm for tracing near surface layers in Greenland. Therefore, the development of automatic techniques for </w:t>
      </w:r>
      <w:r w:rsidR="008B7387">
        <w:rPr>
          <w:sz w:val="20"/>
        </w:rPr>
        <w:t>identifying near surface layers</w:t>
      </w:r>
      <w:r>
        <w:rPr>
          <w:sz w:val="20"/>
        </w:rPr>
        <w:t xml:space="preserve"> is an imperative requirement, which has to be promptly </w:t>
      </w:r>
      <w:r w:rsidR="009322FB">
        <w:rPr>
          <w:sz w:val="20"/>
        </w:rPr>
        <w:t>applied</w:t>
      </w:r>
      <w:r>
        <w:rPr>
          <w:sz w:val="20"/>
        </w:rPr>
        <w:t xml:space="preserve"> in order to create reliable tools</w:t>
      </w:r>
      <w:r w:rsidR="00FA7F22">
        <w:rPr>
          <w:sz w:val="20"/>
        </w:rPr>
        <w:t xml:space="preserve"> for a large</w:t>
      </w:r>
      <w:r>
        <w:rPr>
          <w:sz w:val="20"/>
        </w:rPr>
        <w:t xml:space="preserve"> quantity of echograms acquired in the Polar Regions.</w:t>
      </w:r>
    </w:p>
    <w:p w14:paraId="2FFC2BD6" w14:textId="77777777" w:rsidR="00545E6B" w:rsidRPr="00C03F13" w:rsidRDefault="00545E6B" w:rsidP="00545E6B">
      <w:pPr>
        <w:jc w:val="center"/>
        <w:rPr>
          <w:b/>
          <w:sz w:val="20"/>
        </w:rPr>
      </w:pPr>
    </w:p>
    <w:p w14:paraId="782A83E9" w14:textId="77777777" w:rsidR="00545E6B" w:rsidRDefault="00545E6B" w:rsidP="00545E6B">
      <w:pPr>
        <w:keepNext/>
        <w:jc w:val="center"/>
        <w:rPr>
          <w:b/>
          <w:caps/>
          <w:sz w:val="20"/>
        </w:rPr>
      </w:pPr>
      <w:r>
        <w:rPr>
          <w:b/>
          <w:caps/>
          <w:sz w:val="20"/>
        </w:rPr>
        <w:t>3. methodology</w:t>
      </w:r>
    </w:p>
    <w:p w14:paraId="12137350" w14:textId="77777777" w:rsidR="00545E6B" w:rsidRDefault="00545E6B" w:rsidP="00545E6B">
      <w:pPr>
        <w:keepNext/>
        <w:jc w:val="center"/>
        <w:rPr>
          <w:b/>
          <w:caps/>
          <w:sz w:val="20"/>
        </w:rPr>
      </w:pPr>
    </w:p>
    <w:p w14:paraId="0F3B8CAC" w14:textId="77777777" w:rsidR="00545E6B" w:rsidRDefault="00545E6B" w:rsidP="00545E6B">
      <w:pPr>
        <w:widowControl w:val="0"/>
        <w:autoSpaceDE w:val="0"/>
        <w:autoSpaceDN w:val="0"/>
        <w:adjustRightInd w:val="0"/>
        <w:jc w:val="both"/>
        <w:rPr>
          <w:sz w:val="20"/>
        </w:rPr>
      </w:pPr>
      <w:r>
        <w:rPr>
          <w:sz w:val="20"/>
        </w:rPr>
        <w:t xml:space="preserve">As shown in Figure 1 and is typical for our experimental images, the surface reflection is very strong and near surface layer intensity generally decreases as depth increases. Also, near surface layers are parallel, but may have modest changes in slope, to one another and to the ice surface. Using observations about how domain experts detect layer boundaries can aid in the development of an automated algorithm to mimic these behaviors. </w:t>
      </w:r>
    </w:p>
    <w:p w14:paraId="7A905655" w14:textId="77777777" w:rsidR="00545E6B" w:rsidRDefault="00545E6B" w:rsidP="00545E6B">
      <w:pPr>
        <w:widowControl w:val="0"/>
        <w:autoSpaceDE w:val="0"/>
        <w:autoSpaceDN w:val="0"/>
        <w:adjustRightInd w:val="0"/>
        <w:rPr>
          <w:sz w:val="20"/>
        </w:rPr>
      </w:pPr>
    </w:p>
    <w:p w14:paraId="0E4CEF65" w14:textId="02072625" w:rsidR="00545E6B" w:rsidRDefault="00545E6B" w:rsidP="008B2C16">
      <w:pPr>
        <w:widowControl w:val="0"/>
        <w:autoSpaceDE w:val="0"/>
        <w:autoSpaceDN w:val="0"/>
        <w:adjustRightInd w:val="0"/>
        <w:jc w:val="both"/>
        <w:rPr>
          <w:sz w:val="20"/>
        </w:rPr>
      </w:pPr>
      <w:r>
        <w:rPr>
          <w:sz w:val="20"/>
        </w:rPr>
        <w:t xml:space="preserve">Our automatic algorithm uses an active contours method, </w:t>
      </w:r>
      <w:r w:rsidR="00FD193C">
        <w:rPr>
          <w:sz w:val="20"/>
        </w:rPr>
        <w:t xml:space="preserve">called </w:t>
      </w:r>
      <w:r>
        <w:rPr>
          <w:sz w:val="20"/>
        </w:rPr>
        <w:t xml:space="preserve">snakes, in addition to edge detection and curve point labeling for estimating near surface internal layers; each can be explained in detailed in subsections </w:t>
      </w:r>
      <w:r w:rsidR="008B2C16">
        <w:rPr>
          <w:sz w:val="20"/>
        </w:rPr>
        <w:t>5.1, 5.2, and 5.3, respectively</w:t>
      </w:r>
      <w:r w:rsidR="00FD193C">
        <w:rPr>
          <w:sz w:val="20"/>
        </w:rPr>
        <w:t>. Figure 1 will be used for demonstrating the proposed approach.</w:t>
      </w:r>
    </w:p>
    <w:p w14:paraId="3888BA8D" w14:textId="77777777" w:rsidR="00545E6B" w:rsidRDefault="00545E6B" w:rsidP="00545E6B">
      <w:pPr>
        <w:widowControl w:val="0"/>
        <w:autoSpaceDE w:val="0"/>
        <w:autoSpaceDN w:val="0"/>
        <w:adjustRightInd w:val="0"/>
        <w:rPr>
          <w:sz w:val="20"/>
        </w:rPr>
      </w:pPr>
      <w:r>
        <w:rPr>
          <w:noProof/>
          <w:sz w:val="20"/>
        </w:rPr>
        <w:lastRenderedPageBreak/>
        <w:drawing>
          <wp:inline distT="0" distB="0" distL="0" distR="0" wp14:anchorId="555EBE8F" wp14:editId="2EC14480">
            <wp:extent cx="3090545" cy="1354455"/>
            <wp:effectExtent l="0" t="0" r="8255" b="0"/>
            <wp:docPr id="5" name="Picture 5" descr="im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70698A49" w14:textId="07684706" w:rsidR="00545E6B" w:rsidRPr="00E07103" w:rsidRDefault="00545E6B" w:rsidP="00545E6B">
      <w:pPr>
        <w:widowControl w:val="0"/>
        <w:autoSpaceDE w:val="0"/>
        <w:autoSpaceDN w:val="0"/>
        <w:adjustRightInd w:val="0"/>
        <w:jc w:val="center"/>
        <w:rPr>
          <w:b/>
          <w:sz w:val="20"/>
        </w:rPr>
      </w:pPr>
      <w:r w:rsidRPr="00E07103">
        <w:rPr>
          <w:b/>
          <w:sz w:val="20"/>
        </w:rPr>
        <w:t>Fig 1</w:t>
      </w:r>
      <w:r>
        <w:rPr>
          <w:b/>
          <w:sz w:val="20"/>
        </w:rPr>
        <w:t>:</w:t>
      </w:r>
      <w:r w:rsidR="00695DE1">
        <w:rPr>
          <w:b/>
          <w:sz w:val="20"/>
        </w:rPr>
        <w:t xml:space="preserve"> Original Snow Radar Image</w:t>
      </w:r>
    </w:p>
    <w:p w14:paraId="1BEB1546" w14:textId="77777777" w:rsidR="00545E6B" w:rsidRDefault="00545E6B" w:rsidP="00545E6B">
      <w:pPr>
        <w:jc w:val="both"/>
        <w:rPr>
          <w:b/>
          <w:sz w:val="20"/>
        </w:rPr>
      </w:pPr>
    </w:p>
    <w:p w14:paraId="249BD08F" w14:textId="77777777" w:rsidR="00545E6B" w:rsidRDefault="00545E6B" w:rsidP="00545E6B">
      <w:pPr>
        <w:jc w:val="both"/>
        <w:rPr>
          <w:b/>
          <w:sz w:val="20"/>
        </w:rPr>
      </w:pPr>
      <w:r>
        <w:rPr>
          <w:b/>
          <w:sz w:val="20"/>
        </w:rPr>
        <w:t>5.1. Edge Detection</w:t>
      </w:r>
    </w:p>
    <w:p w14:paraId="089CC549" w14:textId="77777777" w:rsidR="00545E6B" w:rsidRPr="00411AC6" w:rsidRDefault="00545E6B" w:rsidP="00545E6B">
      <w:pPr>
        <w:jc w:val="both"/>
        <w:rPr>
          <w:b/>
          <w:sz w:val="20"/>
        </w:rPr>
      </w:pPr>
    </w:p>
    <w:p w14:paraId="01493201" w14:textId="674F0CEA" w:rsidR="00545E6B" w:rsidRPr="008A2510" w:rsidRDefault="00545E6B" w:rsidP="00545E6B">
      <w:pPr>
        <w:jc w:val="both"/>
        <w:rPr>
          <w:sz w:val="20"/>
        </w:rPr>
      </w:pPr>
      <w:r>
        <w:rPr>
          <w:sz w:val="20"/>
        </w:rPr>
        <w:t>Canny</w:t>
      </w:r>
      <w:r w:rsidRPr="00411AC6">
        <w:rPr>
          <w:sz w:val="20"/>
        </w:rPr>
        <w:t xml:space="preserve"> edge</w:t>
      </w:r>
      <w:r>
        <w:rPr>
          <w:sz w:val="20"/>
        </w:rPr>
        <w:t xml:space="preserve"> </w:t>
      </w:r>
      <w:r w:rsidRPr="00411AC6">
        <w:rPr>
          <w:sz w:val="20"/>
        </w:rPr>
        <w:t>detection</w:t>
      </w:r>
      <w:r w:rsidR="00186D5A">
        <w:rPr>
          <w:sz w:val="20"/>
        </w:rPr>
        <w:t xml:space="preserve"> [11]</w:t>
      </w:r>
      <w:r w:rsidRPr="00411AC6">
        <w:rPr>
          <w:sz w:val="20"/>
        </w:rPr>
        <w:t xml:space="preserve"> uses linear filtering with a Gaussian kernel to</w:t>
      </w:r>
      <w:r>
        <w:rPr>
          <w:sz w:val="20"/>
        </w:rPr>
        <w:t xml:space="preserve"> </w:t>
      </w:r>
      <w:r w:rsidRPr="00411AC6">
        <w:rPr>
          <w:sz w:val="20"/>
        </w:rPr>
        <w:t xml:space="preserve">smooth noise and </w:t>
      </w:r>
      <w:r>
        <w:rPr>
          <w:sz w:val="20"/>
        </w:rPr>
        <w:t>to compute</w:t>
      </w:r>
      <w:r w:rsidRPr="00411AC6">
        <w:rPr>
          <w:sz w:val="20"/>
        </w:rPr>
        <w:t xml:space="preserve"> the edge strength and</w:t>
      </w:r>
      <w:r>
        <w:rPr>
          <w:sz w:val="20"/>
        </w:rPr>
        <w:t xml:space="preserve"> </w:t>
      </w:r>
      <w:r w:rsidRPr="00411AC6">
        <w:rPr>
          <w:sz w:val="20"/>
        </w:rPr>
        <w:t>direction for each pixel in the image. Candidate edge pixels are id</w:t>
      </w:r>
      <w:r>
        <w:rPr>
          <w:sz w:val="20"/>
        </w:rPr>
        <w:t xml:space="preserve">entified through </w:t>
      </w:r>
      <w:r w:rsidRPr="00411AC6">
        <w:rPr>
          <w:sz w:val="20"/>
        </w:rPr>
        <w:t>no</w:t>
      </w:r>
      <w:r>
        <w:rPr>
          <w:sz w:val="20"/>
        </w:rPr>
        <w:t>n-</w:t>
      </w:r>
      <w:r w:rsidRPr="00411AC6">
        <w:rPr>
          <w:sz w:val="20"/>
        </w:rPr>
        <w:t>maximal suppression. In</w:t>
      </w:r>
      <w:r>
        <w:rPr>
          <w:sz w:val="20"/>
        </w:rPr>
        <w:t xml:space="preserve"> </w:t>
      </w:r>
      <w:r w:rsidRPr="00411AC6">
        <w:rPr>
          <w:sz w:val="20"/>
        </w:rPr>
        <w:t>this process, the edge strength of each candidate edge pixel</w:t>
      </w:r>
      <w:r>
        <w:rPr>
          <w:sz w:val="20"/>
        </w:rPr>
        <w:t xml:space="preserve"> </w:t>
      </w:r>
      <w:r w:rsidRPr="00411AC6">
        <w:rPr>
          <w:sz w:val="20"/>
        </w:rPr>
        <w:t>is set to zero if its edge strength is not larger than the edge</w:t>
      </w:r>
      <w:r>
        <w:rPr>
          <w:sz w:val="20"/>
        </w:rPr>
        <w:t xml:space="preserve"> </w:t>
      </w:r>
      <w:r w:rsidRPr="00411AC6">
        <w:rPr>
          <w:sz w:val="20"/>
        </w:rPr>
        <w:t>strength of the two adjacent pixels in the gradient direction.</w:t>
      </w:r>
      <w:r>
        <w:rPr>
          <w:sz w:val="20"/>
        </w:rPr>
        <w:t xml:space="preserve">  Two edge strength thresholds</w:t>
      </w:r>
      <w:r w:rsidRPr="00411AC6">
        <w:rPr>
          <w:sz w:val="20"/>
        </w:rPr>
        <w:t xml:space="preserve"> on the edge magnitude</w:t>
      </w:r>
      <w:r>
        <w:rPr>
          <w:sz w:val="20"/>
        </w:rPr>
        <w:t xml:space="preserve"> is applied</w:t>
      </w:r>
      <w:r w:rsidRPr="00411AC6">
        <w:rPr>
          <w:sz w:val="20"/>
        </w:rPr>
        <w:t xml:space="preserve"> using hysteresis. All candidate edge pixels below the</w:t>
      </w:r>
      <w:r>
        <w:rPr>
          <w:sz w:val="20"/>
        </w:rPr>
        <w:t xml:space="preserve"> </w:t>
      </w:r>
      <w:r w:rsidRPr="00411AC6">
        <w:rPr>
          <w:sz w:val="20"/>
        </w:rPr>
        <w:t>lower threshold are labeled as non</w:t>
      </w:r>
      <w:r>
        <w:rPr>
          <w:sz w:val="20"/>
        </w:rPr>
        <w:t>-</w:t>
      </w:r>
      <w:r w:rsidRPr="00411AC6">
        <w:rPr>
          <w:sz w:val="20"/>
        </w:rPr>
        <w:t xml:space="preserve">edges </w:t>
      </w:r>
      <w:r>
        <w:rPr>
          <w:sz w:val="20"/>
        </w:rPr>
        <w:t>while</w:t>
      </w:r>
      <w:r w:rsidRPr="00411AC6">
        <w:rPr>
          <w:sz w:val="20"/>
        </w:rPr>
        <w:t xml:space="preserve"> all pixels</w:t>
      </w:r>
      <w:r>
        <w:rPr>
          <w:sz w:val="20"/>
        </w:rPr>
        <w:t xml:space="preserve"> </w:t>
      </w:r>
      <w:r w:rsidRPr="00411AC6">
        <w:rPr>
          <w:sz w:val="20"/>
        </w:rPr>
        <w:t>above the low threshold</w:t>
      </w:r>
      <w:r>
        <w:rPr>
          <w:sz w:val="20"/>
        </w:rPr>
        <w:t>, which</w:t>
      </w:r>
      <w:r w:rsidRPr="00411AC6">
        <w:rPr>
          <w:sz w:val="20"/>
        </w:rPr>
        <w:t xml:space="preserve"> can be connected to any pixel</w:t>
      </w:r>
      <w:r>
        <w:rPr>
          <w:sz w:val="20"/>
        </w:rPr>
        <w:t xml:space="preserve"> </w:t>
      </w:r>
      <w:r w:rsidRPr="00411AC6">
        <w:rPr>
          <w:sz w:val="20"/>
        </w:rPr>
        <w:t xml:space="preserve">above the high </w:t>
      </w:r>
      <w:proofErr w:type="gramStart"/>
      <w:r w:rsidRPr="00411AC6">
        <w:rPr>
          <w:sz w:val="20"/>
        </w:rPr>
        <w:t>threshold</w:t>
      </w:r>
      <w:proofErr w:type="gramEnd"/>
      <w:r w:rsidRPr="00411AC6">
        <w:rPr>
          <w:sz w:val="20"/>
        </w:rPr>
        <w:t xml:space="preserve"> are</w:t>
      </w:r>
      <w:r>
        <w:rPr>
          <w:sz w:val="20"/>
        </w:rPr>
        <w:t xml:space="preserve"> </w:t>
      </w:r>
      <w:r w:rsidRPr="00411AC6">
        <w:rPr>
          <w:sz w:val="20"/>
        </w:rPr>
        <w:t>labeled as edge pixels</w:t>
      </w:r>
      <w:r w:rsidRPr="00411AC6">
        <w:rPr>
          <w:rFonts w:ascii="Times" w:hAnsi="Times"/>
          <w:sz w:val="19"/>
          <w:szCs w:val="19"/>
        </w:rPr>
        <w:t xml:space="preserve">. </w:t>
      </w:r>
    </w:p>
    <w:p w14:paraId="700FF17B" w14:textId="77777777" w:rsidR="00545E6B" w:rsidRDefault="00545E6B" w:rsidP="00545E6B">
      <w:pPr>
        <w:jc w:val="both"/>
        <w:rPr>
          <w:rFonts w:ascii="Times" w:hAnsi="Times"/>
          <w:sz w:val="19"/>
          <w:szCs w:val="19"/>
        </w:rPr>
      </w:pPr>
    </w:p>
    <w:p w14:paraId="2EAFE077" w14:textId="4FB0D1D1" w:rsidR="00545E6B" w:rsidRDefault="008B2C16" w:rsidP="00545E6B">
      <w:pPr>
        <w:jc w:val="both"/>
        <w:rPr>
          <w:rFonts w:ascii="Times" w:hAnsi="Times"/>
          <w:sz w:val="20"/>
        </w:rPr>
      </w:pPr>
      <w:r>
        <w:rPr>
          <w:rFonts w:ascii="Times" w:hAnsi="Times"/>
          <w:sz w:val="20"/>
        </w:rPr>
        <w:t>We used a c</w:t>
      </w:r>
      <w:r w:rsidR="00545E6B" w:rsidRPr="00D81C38">
        <w:rPr>
          <w:rFonts w:ascii="Times" w:hAnsi="Times"/>
          <w:sz w:val="20"/>
        </w:rPr>
        <w:t>anny</w:t>
      </w:r>
      <w:r>
        <w:rPr>
          <w:rFonts w:ascii="Times" w:hAnsi="Times"/>
          <w:sz w:val="20"/>
        </w:rPr>
        <w:t xml:space="preserve"> edge</w:t>
      </w:r>
      <w:r w:rsidR="00545E6B" w:rsidRPr="00D81C38">
        <w:rPr>
          <w:rFonts w:ascii="Times" w:hAnsi="Times"/>
          <w:sz w:val="20"/>
        </w:rPr>
        <w:t xml:space="preserve"> detector</w:t>
      </w:r>
      <w:r w:rsidR="00272B5D">
        <w:rPr>
          <w:rFonts w:ascii="Times" w:hAnsi="Times"/>
          <w:sz w:val="20"/>
        </w:rPr>
        <w:t xml:space="preserve"> (shown in Fig 2)</w:t>
      </w:r>
      <w:r>
        <w:rPr>
          <w:rFonts w:ascii="Times" w:hAnsi="Times"/>
          <w:sz w:val="20"/>
        </w:rPr>
        <w:t xml:space="preserve"> because of its performance in detecting strong intensity contrasts</w:t>
      </w:r>
      <w:r w:rsidR="00545E6B" w:rsidRPr="00D81C38">
        <w:rPr>
          <w:rFonts w:ascii="Times" w:hAnsi="Times"/>
          <w:sz w:val="20"/>
        </w:rPr>
        <w:t xml:space="preserve"> </w:t>
      </w:r>
      <w:r w:rsidR="00545E6B">
        <w:rPr>
          <w:rFonts w:ascii="Times" w:hAnsi="Times"/>
          <w:sz w:val="20"/>
        </w:rPr>
        <w:t>for our near surface dataset</w:t>
      </w:r>
      <w:r>
        <w:rPr>
          <w:rFonts w:ascii="Times" w:hAnsi="Times"/>
          <w:sz w:val="20"/>
        </w:rPr>
        <w:t xml:space="preserve">. Since the ice surface is </w:t>
      </w:r>
      <w:r>
        <w:rPr>
          <w:sz w:val="20"/>
        </w:rPr>
        <w:t xml:space="preserve">symmetrical to subsequent layers, it provides a good starting template. In detecting the </w:t>
      </w:r>
      <w:r>
        <w:rPr>
          <w:rFonts w:ascii="Times" w:hAnsi="Times"/>
          <w:sz w:val="20"/>
        </w:rPr>
        <w:t>initial ice curve,</w:t>
      </w:r>
      <w:r w:rsidR="00545E6B">
        <w:rPr>
          <w:rFonts w:ascii="Times" w:hAnsi="Times"/>
          <w:sz w:val="20"/>
        </w:rPr>
        <w:t xml:space="preserve"> three</w:t>
      </w:r>
      <w:r>
        <w:rPr>
          <w:rFonts w:ascii="Times" w:hAnsi="Times"/>
          <w:sz w:val="20"/>
        </w:rPr>
        <w:t xml:space="preserve"> specified were</w:t>
      </w:r>
      <w:r w:rsidR="00545E6B">
        <w:rPr>
          <w:rFonts w:ascii="Times" w:hAnsi="Times"/>
          <w:sz w:val="20"/>
        </w:rPr>
        <w:t xml:space="preserve"> parameters:</w:t>
      </w:r>
      <w:r w:rsidR="00545E6B" w:rsidRPr="00D81C38">
        <w:rPr>
          <w:rFonts w:ascii="Times" w:hAnsi="Times"/>
          <w:sz w:val="20"/>
        </w:rPr>
        <w:t xml:space="preserve"> </w:t>
      </w:r>
      <w:r w:rsidR="00545E6B">
        <w:rPr>
          <w:rFonts w:ascii="Times" w:hAnsi="Times"/>
          <w:sz w:val="20"/>
        </w:rPr>
        <w:t xml:space="preserve">a </w:t>
      </w:r>
      <w:r w:rsidR="00545E6B" w:rsidRPr="00D81C38">
        <w:rPr>
          <w:rFonts w:ascii="Times" w:hAnsi="Times"/>
          <w:sz w:val="20"/>
        </w:rPr>
        <w:t>sigma</w:t>
      </w:r>
      <w:r w:rsidR="00545E6B">
        <w:rPr>
          <w:rFonts w:ascii="Times" w:hAnsi="Times"/>
          <w:sz w:val="20"/>
        </w:rPr>
        <w:t xml:space="preserve"> of 2 for the</w:t>
      </w:r>
      <w:r w:rsidR="00545E6B" w:rsidRPr="00D81C38">
        <w:rPr>
          <w:rFonts w:ascii="Times" w:hAnsi="Times"/>
          <w:sz w:val="20"/>
        </w:rPr>
        <w:t xml:space="preserve"> standard d</w:t>
      </w:r>
      <w:r w:rsidR="00545E6B">
        <w:rPr>
          <w:rFonts w:ascii="Times" w:hAnsi="Times"/>
          <w:sz w:val="20"/>
        </w:rPr>
        <w:t>eviation of the Gaussian filter and</w:t>
      </w:r>
      <w:r w:rsidR="00545E6B" w:rsidRPr="00D81C38">
        <w:rPr>
          <w:rFonts w:ascii="Times" w:hAnsi="Times"/>
          <w:sz w:val="20"/>
        </w:rPr>
        <w:t xml:space="preserve"> </w:t>
      </w:r>
      <w:r w:rsidR="00545E6B">
        <w:rPr>
          <w:rFonts w:ascii="Times" w:hAnsi="Times"/>
          <w:sz w:val="20"/>
        </w:rPr>
        <w:t xml:space="preserve">a </w:t>
      </w:r>
      <w:r w:rsidR="00545E6B" w:rsidRPr="00D81C38">
        <w:rPr>
          <w:rFonts w:ascii="Times" w:hAnsi="Times"/>
          <w:sz w:val="20"/>
        </w:rPr>
        <w:t>low and high thresh</w:t>
      </w:r>
      <w:r w:rsidR="00545E6B">
        <w:rPr>
          <w:rFonts w:ascii="Times" w:hAnsi="Times"/>
          <w:sz w:val="20"/>
        </w:rPr>
        <w:t>olds of 0.7 and 1.8, respectively.</w:t>
      </w:r>
    </w:p>
    <w:p w14:paraId="262F738E" w14:textId="77777777" w:rsidR="006D6E8F" w:rsidRPr="00D81C38" w:rsidRDefault="006D6E8F" w:rsidP="00545E6B">
      <w:pPr>
        <w:jc w:val="both"/>
        <w:rPr>
          <w:rFonts w:ascii="Times" w:hAnsi="Times"/>
          <w:sz w:val="20"/>
        </w:rPr>
      </w:pPr>
    </w:p>
    <w:p w14:paraId="2C430016" w14:textId="7342D06B" w:rsidR="00545E6B" w:rsidRPr="00693BDA" w:rsidRDefault="006D6E8F" w:rsidP="00545E6B">
      <w:pPr>
        <w:widowControl w:val="0"/>
        <w:autoSpaceDE w:val="0"/>
        <w:autoSpaceDN w:val="0"/>
        <w:adjustRightInd w:val="0"/>
        <w:rPr>
          <w:sz w:val="20"/>
        </w:rPr>
      </w:pPr>
      <w:r>
        <w:rPr>
          <w:noProof/>
          <w:sz w:val="20"/>
        </w:rPr>
        <w:drawing>
          <wp:inline distT="0" distB="0" distL="0" distR="0" wp14:anchorId="03BE722E" wp14:editId="3BE39DF4">
            <wp:extent cx="3090672" cy="1362456"/>
            <wp:effectExtent l="0" t="0" r="8255" b="9525"/>
            <wp:docPr id="9" name="Picture 1" descr="HD:Users:jemitchell:Dropbox:Graduate School:Conferences:IGARSS 2013:images:edge_det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D:Users:jemitchell:Dropbox:Graduate School:Conferences:IGARSS 2013:images:edge_detect.jpg"/>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6198" t="6423" r="6612" b="11008"/>
                    <a:stretch/>
                  </pic:blipFill>
                  <pic:spPr bwMode="auto">
                    <a:xfrm>
                      <a:off x="0" y="0"/>
                      <a:ext cx="3090672" cy="1362456"/>
                    </a:xfrm>
                    <a:prstGeom prst="rect">
                      <a:avLst/>
                    </a:prstGeom>
                    <a:noFill/>
                    <a:ln>
                      <a:noFill/>
                    </a:ln>
                    <a:extLst>
                      <a:ext uri="{53640926-AAD7-44d8-BBD7-CCE9431645EC}">
                        <a14:shadowObscured xmlns:a14="http://schemas.microsoft.com/office/drawing/2010/main"/>
                      </a:ext>
                    </a:extLst>
                  </pic:spPr>
                </pic:pic>
              </a:graphicData>
            </a:graphic>
          </wp:inline>
        </w:drawing>
      </w:r>
    </w:p>
    <w:p w14:paraId="21671114" w14:textId="6C3D0E8D" w:rsidR="00545E6B" w:rsidRDefault="00545E6B" w:rsidP="00545E6B">
      <w:pPr>
        <w:jc w:val="center"/>
        <w:rPr>
          <w:b/>
          <w:sz w:val="20"/>
        </w:rPr>
      </w:pPr>
      <w:r>
        <w:rPr>
          <w:sz w:val="20"/>
        </w:rPr>
        <w:br/>
      </w:r>
      <w:r w:rsidRPr="00AD7C49">
        <w:rPr>
          <w:b/>
          <w:sz w:val="20"/>
        </w:rPr>
        <w:t xml:space="preserve">Fig </w:t>
      </w:r>
      <w:r>
        <w:rPr>
          <w:b/>
          <w:sz w:val="20"/>
        </w:rPr>
        <w:t>2</w:t>
      </w:r>
      <w:r w:rsidRPr="00AD7C49">
        <w:rPr>
          <w:b/>
          <w:sz w:val="20"/>
        </w:rPr>
        <w:t>:</w:t>
      </w:r>
      <w:r w:rsidR="00182E4A">
        <w:rPr>
          <w:b/>
          <w:sz w:val="20"/>
        </w:rPr>
        <w:t xml:space="preserve"> Canny Edge Detected Ice Surface </w:t>
      </w:r>
    </w:p>
    <w:p w14:paraId="0A06F1E1" w14:textId="77777777" w:rsidR="00545E6B" w:rsidRDefault="00545E6B" w:rsidP="00545E6B">
      <w:pPr>
        <w:jc w:val="both"/>
        <w:rPr>
          <w:b/>
          <w:sz w:val="20"/>
        </w:rPr>
      </w:pPr>
    </w:p>
    <w:p w14:paraId="4779EE66" w14:textId="77777777" w:rsidR="00545E6B" w:rsidRDefault="00545E6B" w:rsidP="00545E6B">
      <w:pPr>
        <w:jc w:val="both"/>
        <w:rPr>
          <w:b/>
          <w:sz w:val="20"/>
        </w:rPr>
      </w:pPr>
      <w:r>
        <w:rPr>
          <w:b/>
          <w:sz w:val="20"/>
        </w:rPr>
        <w:t>5.2. Curve Point Classification</w:t>
      </w:r>
    </w:p>
    <w:p w14:paraId="05D99EC4" w14:textId="38F9C8F7" w:rsidR="00BB76E6" w:rsidRDefault="00545E6B" w:rsidP="00545E6B">
      <w:pPr>
        <w:jc w:val="both"/>
        <w:rPr>
          <w:sz w:val="20"/>
        </w:rPr>
      </w:pPr>
      <w:r>
        <w:rPr>
          <w:sz w:val="20"/>
        </w:rPr>
        <w:t xml:space="preserve">In </w:t>
      </w:r>
      <w:r w:rsidRPr="0087690A">
        <w:rPr>
          <w:sz w:val="20"/>
        </w:rPr>
        <w:t>Steger</w:t>
      </w:r>
      <w:r>
        <w:rPr>
          <w:sz w:val="20"/>
        </w:rPr>
        <w:t xml:space="preserve"> [8] approach, curvilinear structures in a 2D image </w:t>
      </w:r>
      <w:r w:rsidR="00B13F67">
        <w:rPr>
          <w:sz w:val="20"/>
        </w:rPr>
        <w:t>are</w:t>
      </w:r>
      <w:r w:rsidR="00724BFC">
        <w:rPr>
          <w:sz w:val="20"/>
        </w:rPr>
        <w:t xml:space="preserve"> model</w:t>
      </w:r>
      <w:r w:rsidR="00D7751C">
        <w:rPr>
          <w:sz w:val="20"/>
        </w:rPr>
        <w:t xml:space="preserve">ed as curves, </w:t>
      </w:r>
      <w:proofErr w:type="gramStart"/>
      <w:r w:rsidR="00D7751C">
        <w:rPr>
          <w:sz w:val="20"/>
        </w:rPr>
        <w:t>s(</w:t>
      </w:r>
      <w:proofErr w:type="gramEnd"/>
      <w:r w:rsidR="00D7751C">
        <w:rPr>
          <w:sz w:val="20"/>
        </w:rPr>
        <w:t xml:space="preserve">t) and </w:t>
      </w:r>
      <w:r w:rsidR="00967266">
        <w:rPr>
          <w:sz w:val="20"/>
        </w:rPr>
        <w:t>represent</w:t>
      </w:r>
      <w:r w:rsidR="00724BFC">
        <w:rPr>
          <w:sz w:val="20"/>
        </w:rPr>
        <w:t xml:space="preserve"> </w:t>
      </w:r>
      <w:r w:rsidR="00B13F67">
        <w:rPr>
          <w:sz w:val="20"/>
        </w:rPr>
        <w:t>a</w:t>
      </w:r>
      <w:r>
        <w:rPr>
          <w:sz w:val="20"/>
        </w:rPr>
        <w:t xml:space="preserve"> 1D line profile (shown in Fig </w:t>
      </w:r>
      <w:r w:rsidR="00611377">
        <w:rPr>
          <w:sz w:val="20"/>
        </w:rPr>
        <w:t>4</w:t>
      </w:r>
      <w:r>
        <w:rPr>
          <w:sz w:val="20"/>
        </w:rPr>
        <w:t xml:space="preserve">) </w:t>
      </w:r>
      <w:r w:rsidR="00724BFC">
        <w:rPr>
          <w:sz w:val="20"/>
        </w:rPr>
        <w:t>w</w:t>
      </w:r>
      <w:r w:rsidR="00B13F67">
        <w:rPr>
          <w:sz w:val="20"/>
        </w:rPr>
        <w:t xml:space="preserve">ith a </w:t>
      </w:r>
      <w:r>
        <w:rPr>
          <w:sz w:val="20"/>
        </w:rPr>
        <w:t xml:space="preserve">direction perpendicular to s’(t). The 1D line profile of a curve point </w:t>
      </w:r>
      <w:r w:rsidR="005824CD">
        <w:rPr>
          <w:sz w:val="20"/>
        </w:rPr>
        <w:t>vanishes in the</w:t>
      </w:r>
      <w:r>
        <w:rPr>
          <w:sz w:val="20"/>
        </w:rPr>
        <w:t xml:space="preserve"> first derivative and </w:t>
      </w:r>
      <w:r w:rsidR="005824CD">
        <w:rPr>
          <w:sz w:val="20"/>
        </w:rPr>
        <w:t xml:space="preserve">is </w:t>
      </w:r>
      <w:r>
        <w:rPr>
          <w:sz w:val="20"/>
        </w:rPr>
        <w:t xml:space="preserve">the largest absolute value in the second derivative. </w:t>
      </w:r>
      <w:r w:rsidR="002B132E">
        <w:rPr>
          <w:sz w:val="20"/>
        </w:rPr>
        <w:t>Thus, at a</w:t>
      </w:r>
      <w:r>
        <w:rPr>
          <w:sz w:val="20"/>
        </w:rPr>
        <w:t xml:space="preserve"> curve point, the fir</w:t>
      </w:r>
      <w:r w:rsidR="00967266">
        <w:rPr>
          <w:sz w:val="20"/>
        </w:rPr>
        <w:t xml:space="preserve">st derivative in the direction </w:t>
      </w:r>
      <w:r w:rsidR="00D7751C">
        <w:rPr>
          <w:sz w:val="20"/>
        </w:rPr>
        <w:t xml:space="preserve">to </w:t>
      </w:r>
      <w:proofErr w:type="gramStart"/>
      <w:r w:rsidR="00967266">
        <w:rPr>
          <w:sz w:val="20"/>
        </w:rPr>
        <w:t>s</w:t>
      </w:r>
      <w:r w:rsidR="00D7751C">
        <w:rPr>
          <w:sz w:val="20"/>
        </w:rPr>
        <w:t>’</w:t>
      </w:r>
      <w:r>
        <w:rPr>
          <w:sz w:val="20"/>
        </w:rPr>
        <w:t>(</w:t>
      </w:r>
      <w:proofErr w:type="gramEnd"/>
      <w:r>
        <w:rPr>
          <w:sz w:val="20"/>
        </w:rPr>
        <w:t xml:space="preserve">t) should vanish and the second directional should be </w:t>
      </w:r>
      <w:r w:rsidR="00BB76E6">
        <w:rPr>
          <w:sz w:val="20"/>
        </w:rPr>
        <w:t>the</w:t>
      </w:r>
      <w:r>
        <w:rPr>
          <w:sz w:val="20"/>
        </w:rPr>
        <w:t xml:space="preserve"> </w:t>
      </w:r>
      <w:r w:rsidR="00BB76E6">
        <w:rPr>
          <w:sz w:val="20"/>
        </w:rPr>
        <w:t>maximum</w:t>
      </w:r>
      <w:r>
        <w:rPr>
          <w:sz w:val="20"/>
        </w:rPr>
        <w:t xml:space="preserve"> absolute value.</w:t>
      </w:r>
      <w:r w:rsidRPr="0087690A">
        <w:rPr>
          <w:sz w:val="20"/>
        </w:rPr>
        <w:t xml:space="preserve"> </w:t>
      </w:r>
      <w:r>
        <w:rPr>
          <w:sz w:val="20"/>
        </w:rPr>
        <w:t>A</w:t>
      </w:r>
      <w:r w:rsidRPr="0087690A">
        <w:rPr>
          <w:sz w:val="20"/>
        </w:rPr>
        <w:t xml:space="preserve"> pixel in an image is classified as a curve point if the first derivative along</w:t>
      </w:r>
      <w:r w:rsidR="00D54712">
        <w:rPr>
          <w:sz w:val="20"/>
        </w:rPr>
        <w:t xml:space="preserve"> the direction perpendicular to</w:t>
      </w:r>
      <w:r w:rsidRPr="0087690A">
        <w:rPr>
          <w:sz w:val="20"/>
        </w:rPr>
        <w:t xml:space="preserve"> </w:t>
      </w:r>
      <w:proofErr w:type="gramStart"/>
      <w:r w:rsidR="00967266">
        <w:rPr>
          <w:sz w:val="20"/>
        </w:rPr>
        <w:t>s’</w:t>
      </w:r>
      <w:r w:rsidRPr="0087690A">
        <w:rPr>
          <w:sz w:val="20"/>
        </w:rPr>
        <w:t>(</w:t>
      </w:r>
      <w:proofErr w:type="gramEnd"/>
      <w:r w:rsidRPr="0087690A">
        <w:rPr>
          <w:sz w:val="20"/>
        </w:rPr>
        <w:t xml:space="preserve">t) vanishes within a unit square centered around the pixel. </w:t>
      </w:r>
      <w:r w:rsidR="00BB76E6">
        <w:rPr>
          <w:sz w:val="20"/>
        </w:rPr>
        <w:t xml:space="preserve"> Computing the </w:t>
      </w:r>
      <w:r w:rsidR="00D54712">
        <w:rPr>
          <w:sz w:val="20"/>
        </w:rPr>
        <w:t xml:space="preserve">perpendicular </w:t>
      </w:r>
      <w:r w:rsidR="00BB76E6">
        <w:rPr>
          <w:sz w:val="20"/>
        </w:rPr>
        <w:t xml:space="preserve">direction, </w:t>
      </w:r>
      <w:proofErr w:type="gramStart"/>
      <w:r w:rsidR="00967266">
        <w:rPr>
          <w:sz w:val="20"/>
        </w:rPr>
        <w:t>s’</w:t>
      </w:r>
      <w:r w:rsidR="00BB76E6">
        <w:rPr>
          <w:sz w:val="20"/>
        </w:rPr>
        <w:t>(</w:t>
      </w:r>
      <w:proofErr w:type="gramEnd"/>
      <w:r w:rsidR="00BB76E6">
        <w:rPr>
          <w:sz w:val="20"/>
        </w:rPr>
        <w:t xml:space="preserve">t), for a pixel can be accomplished by finding the eigenvector, which corresponds to the largest absolute eigenvalue of the Hessian matrix of the pixel. The Hessian matrix consists of the partial derivatives, </w:t>
      </w:r>
      <w:proofErr w:type="spellStart"/>
      <w:r w:rsidR="00BB76E6">
        <w:rPr>
          <w:sz w:val="20"/>
        </w:rPr>
        <w:t>I</w:t>
      </w:r>
      <w:r w:rsidR="00BB76E6" w:rsidRPr="00363B4C">
        <w:rPr>
          <w:sz w:val="20"/>
          <w:vertAlign w:val="subscript"/>
        </w:rPr>
        <w:t>xx</w:t>
      </w:r>
      <w:proofErr w:type="spellEnd"/>
      <w:r w:rsidR="00BB76E6">
        <w:rPr>
          <w:sz w:val="20"/>
        </w:rPr>
        <w:t xml:space="preserve">, </w:t>
      </w:r>
      <w:proofErr w:type="spellStart"/>
      <w:r w:rsidR="00BB76E6">
        <w:rPr>
          <w:sz w:val="20"/>
        </w:rPr>
        <w:t>I</w:t>
      </w:r>
      <w:r w:rsidR="00BB76E6" w:rsidRPr="00363B4C">
        <w:rPr>
          <w:sz w:val="20"/>
          <w:vertAlign w:val="subscript"/>
        </w:rPr>
        <w:t>xy</w:t>
      </w:r>
      <w:proofErr w:type="spellEnd"/>
      <w:r w:rsidR="00BB76E6">
        <w:rPr>
          <w:sz w:val="20"/>
        </w:rPr>
        <w:t xml:space="preserve">, </w:t>
      </w:r>
      <w:proofErr w:type="spellStart"/>
      <w:r w:rsidR="00BB76E6">
        <w:rPr>
          <w:sz w:val="20"/>
        </w:rPr>
        <w:t>I</w:t>
      </w:r>
      <w:r w:rsidR="00BB76E6" w:rsidRPr="00363B4C">
        <w:rPr>
          <w:sz w:val="20"/>
          <w:vertAlign w:val="subscript"/>
        </w:rPr>
        <w:t>yx</w:t>
      </w:r>
      <w:proofErr w:type="spellEnd"/>
      <w:r w:rsidR="00BB76E6">
        <w:rPr>
          <w:sz w:val="20"/>
        </w:rPr>
        <w:t xml:space="preserve">, and </w:t>
      </w:r>
      <w:proofErr w:type="spellStart"/>
      <w:r w:rsidR="00BB76E6">
        <w:rPr>
          <w:sz w:val="20"/>
        </w:rPr>
        <w:t>I</w:t>
      </w:r>
      <w:r w:rsidR="00BB76E6" w:rsidRPr="00363B4C">
        <w:rPr>
          <w:sz w:val="20"/>
          <w:vertAlign w:val="subscript"/>
        </w:rPr>
        <w:t>yy</w:t>
      </w:r>
      <w:proofErr w:type="spellEnd"/>
      <w:r w:rsidR="00BB76E6">
        <w:rPr>
          <w:sz w:val="20"/>
        </w:rPr>
        <w:t xml:space="preserve">, of the image after convolving with a Gaussian kernel. This detection is performed for each pixel for finding all </w:t>
      </w:r>
      <w:r w:rsidR="0055336E">
        <w:rPr>
          <w:sz w:val="20"/>
        </w:rPr>
        <w:t xml:space="preserve">pixels </w:t>
      </w:r>
      <w:r w:rsidR="00D54712">
        <w:rPr>
          <w:sz w:val="20"/>
        </w:rPr>
        <w:t>lying</w:t>
      </w:r>
      <w:r w:rsidR="00BB76E6">
        <w:rPr>
          <w:sz w:val="20"/>
        </w:rPr>
        <w:t xml:space="preserve"> on a curve.</w:t>
      </w:r>
    </w:p>
    <w:p w14:paraId="2BBB9898" w14:textId="08AC68A6" w:rsidR="00545E6B" w:rsidRPr="0087690A" w:rsidRDefault="00BB76E6" w:rsidP="00545E6B">
      <w:pPr>
        <w:jc w:val="both"/>
        <w:rPr>
          <w:sz w:val="20"/>
        </w:rPr>
      </w:pPr>
      <w:r>
        <w:rPr>
          <w:sz w:val="20"/>
        </w:rPr>
        <w:t xml:space="preserve"> </w:t>
      </w:r>
    </w:p>
    <w:p w14:paraId="56D9DB61" w14:textId="77777777" w:rsidR="00545E6B" w:rsidRDefault="00545E6B" w:rsidP="00545E6B">
      <w:pPr>
        <w:rPr>
          <w:b/>
          <w:sz w:val="20"/>
        </w:rPr>
      </w:pPr>
      <w:r>
        <w:rPr>
          <w:b/>
          <w:noProof/>
          <w:sz w:val="20"/>
        </w:rPr>
        <w:drawing>
          <wp:inline distT="0" distB="0" distL="0" distR="0" wp14:anchorId="4140B767" wp14:editId="6AC8C4DB">
            <wp:extent cx="3090545" cy="1363345"/>
            <wp:effectExtent l="0" t="0" r="8255" b="8255"/>
            <wp:docPr id="6" name="Picture 6" descr="zoomcurve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oomcurvepoint"/>
                    <pic:cNvPicPr preferRelativeResize="0">
                      <a:picLocks noChangeArrowheads="1"/>
                    </pic:cNvPicPr>
                  </pic:nvPicPr>
                  <pic:blipFill>
                    <a:blip r:embed="rId9">
                      <a:extLst>
                        <a:ext uri="{28A0092B-C50C-407E-A947-70E740481C1C}">
                          <a14:useLocalDpi xmlns:a14="http://schemas.microsoft.com/office/drawing/2010/main" val="0"/>
                        </a:ext>
                      </a:extLst>
                    </a:blip>
                    <a:srcRect l="5330" t="11806" r="5893" b="20035"/>
                    <a:stretch>
                      <a:fillRect/>
                    </a:stretch>
                  </pic:blipFill>
                  <pic:spPr bwMode="auto">
                    <a:xfrm>
                      <a:off x="0" y="0"/>
                      <a:ext cx="3090545" cy="1363345"/>
                    </a:xfrm>
                    <a:prstGeom prst="rect">
                      <a:avLst/>
                    </a:prstGeom>
                    <a:noFill/>
                    <a:ln>
                      <a:noFill/>
                    </a:ln>
                  </pic:spPr>
                </pic:pic>
              </a:graphicData>
            </a:graphic>
          </wp:inline>
        </w:drawing>
      </w:r>
    </w:p>
    <w:p w14:paraId="7EC2021C" w14:textId="49F38C7D" w:rsidR="00545E6B" w:rsidRPr="0087690A" w:rsidRDefault="00545E6B" w:rsidP="00545E6B">
      <w:pPr>
        <w:jc w:val="center"/>
        <w:rPr>
          <w:b/>
          <w:sz w:val="20"/>
        </w:rPr>
      </w:pPr>
      <w:r w:rsidRPr="00AD7C49">
        <w:rPr>
          <w:b/>
          <w:sz w:val="20"/>
        </w:rPr>
        <w:t xml:space="preserve">Fig </w:t>
      </w:r>
      <w:r>
        <w:rPr>
          <w:b/>
          <w:sz w:val="20"/>
        </w:rPr>
        <w:t>3</w:t>
      </w:r>
      <w:r w:rsidRPr="00AD7C49">
        <w:rPr>
          <w:b/>
          <w:sz w:val="20"/>
        </w:rPr>
        <w:t>:</w:t>
      </w:r>
      <w:r w:rsidR="00182E4A">
        <w:rPr>
          <w:b/>
          <w:sz w:val="20"/>
        </w:rPr>
        <w:t xml:space="preserve"> </w:t>
      </w:r>
      <w:r w:rsidR="00417552">
        <w:rPr>
          <w:b/>
          <w:sz w:val="20"/>
        </w:rPr>
        <w:t xml:space="preserve"> Curve Point Labeling </w:t>
      </w:r>
    </w:p>
    <w:p w14:paraId="73D7DF42" w14:textId="77777777" w:rsidR="00545E6B" w:rsidRDefault="00545E6B" w:rsidP="00545E6B">
      <w:pPr>
        <w:jc w:val="both"/>
        <w:rPr>
          <w:b/>
          <w:sz w:val="20"/>
        </w:rPr>
      </w:pPr>
    </w:p>
    <w:p w14:paraId="3B9CE72E" w14:textId="77777777" w:rsidR="00545E6B" w:rsidRDefault="00545E6B" w:rsidP="00545E6B">
      <w:pPr>
        <w:jc w:val="both"/>
        <w:rPr>
          <w:b/>
          <w:sz w:val="20"/>
        </w:rPr>
      </w:pPr>
    </w:p>
    <w:p w14:paraId="0D5DA176" w14:textId="77777777" w:rsidR="00545E6B" w:rsidRDefault="00545E6B" w:rsidP="00545E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r w:rsidRPr="0087690A">
        <w:rPr>
          <w:sz w:val="20"/>
        </w:rPr>
        <w:t xml:space="preserve">In Fig. </w:t>
      </w:r>
      <w:r>
        <w:rPr>
          <w:sz w:val="20"/>
        </w:rPr>
        <w:t>4</w:t>
      </w:r>
      <w:r w:rsidRPr="0087690A">
        <w:rPr>
          <w:sz w:val="20"/>
        </w:rPr>
        <w:t>, two points, P1 and P2</w:t>
      </w:r>
      <w:r>
        <w:rPr>
          <w:sz w:val="20"/>
        </w:rPr>
        <w:t xml:space="preserve"> and their directional vectors </w:t>
      </w:r>
      <w:r w:rsidRPr="0087690A">
        <w:rPr>
          <w:sz w:val="20"/>
        </w:rPr>
        <w:t>are shown as an example. The directional vector at a</w:t>
      </w:r>
      <w:r>
        <w:rPr>
          <w:sz w:val="20"/>
        </w:rPr>
        <w:t xml:space="preserve"> </w:t>
      </w:r>
      <w:r w:rsidRPr="0087690A">
        <w:rPr>
          <w:sz w:val="20"/>
        </w:rPr>
        <w:t xml:space="preserve">pixel point represents the </w:t>
      </w:r>
      <w:r>
        <w:rPr>
          <w:sz w:val="20"/>
        </w:rPr>
        <w:t>greatest curvature</w:t>
      </w:r>
      <w:r w:rsidRPr="0087690A">
        <w:rPr>
          <w:sz w:val="20"/>
        </w:rPr>
        <w:t xml:space="preserve"> directio</w:t>
      </w:r>
      <w:r>
        <w:rPr>
          <w:sz w:val="20"/>
        </w:rPr>
        <w:t>n, which is determined</w:t>
      </w:r>
      <w:r w:rsidRPr="0087690A">
        <w:rPr>
          <w:sz w:val="20"/>
        </w:rPr>
        <w:t xml:space="preserve"> </w:t>
      </w:r>
      <w:r>
        <w:rPr>
          <w:sz w:val="20"/>
        </w:rPr>
        <w:t xml:space="preserve">by </w:t>
      </w:r>
      <w:r w:rsidRPr="0087690A">
        <w:rPr>
          <w:sz w:val="20"/>
        </w:rPr>
        <w:t xml:space="preserve">finding the eigenvector </w:t>
      </w:r>
      <w:r>
        <w:rPr>
          <w:sz w:val="20"/>
        </w:rPr>
        <w:t>corresponding</w:t>
      </w:r>
      <w:r w:rsidRPr="0087690A">
        <w:rPr>
          <w:sz w:val="20"/>
        </w:rPr>
        <w:t xml:space="preserve"> to the</w:t>
      </w:r>
      <w:r>
        <w:rPr>
          <w:sz w:val="20"/>
        </w:rPr>
        <w:t xml:space="preserve"> </w:t>
      </w:r>
      <w:r w:rsidRPr="0087690A">
        <w:rPr>
          <w:sz w:val="20"/>
        </w:rPr>
        <w:t xml:space="preserve">greatest eigenvalue of the Hessian matrix at each pixel. </w:t>
      </w:r>
      <w:r>
        <w:rPr>
          <w:sz w:val="20"/>
        </w:rPr>
        <w:t>T</w:t>
      </w:r>
      <w:r w:rsidRPr="0087690A">
        <w:rPr>
          <w:sz w:val="20"/>
        </w:rPr>
        <w:t>he point P1 is declared a</w:t>
      </w:r>
      <w:r>
        <w:rPr>
          <w:sz w:val="20"/>
        </w:rPr>
        <w:t>s</w:t>
      </w:r>
      <w:r w:rsidRPr="0087690A">
        <w:rPr>
          <w:sz w:val="20"/>
        </w:rPr>
        <w:t xml:space="preserve"> </w:t>
      </w:r>
      <w:r>
        <w:rPr>
          <w:sz w:val="20"/>
        </w:rPr>
        <w:t>curve</w:t>
      </w:r>
      <w:r w:rsidRPr="0087690A">
        <w:rPr>
          <w:sz w:val="20"/>
        </w:rPr>
        <w:t xml:space="preserve"> point </w:t>
      </w:r>
      <w:r>
        <w:rPr>
          <w:sz w:val="20"/>
        </w:rPr>
        <w:t>because</w:t>
      </w:r>
      <w:r w:rsidRPr="0087690A">
        <w:rPr>
          <w:sz w:val="20"/>
        </w:rPr>
        <w:t xml:space="preserve"> the first</w:t>
      </w:r>
      <w:r>
        <w:rPr>
          <w:sz w:val="20"/>
        </w:rPr>
        <w:t xml:space="preserve"> </w:t>
      </w:r>
      <w:r w:rsidRPr="0087690A">
        <w:rPr>
          <w:sz w:val="20"/>
        </w:rPr>
        <w:t>directional derivative vanishes within the current pixel. However,</w:t>
      </w:r>
      <w:r>
        <w:rPr>
          <w:sz w:val="20"/>
        </w:rPr>
        <w:t xml:space="preserve"> </w:t>
      </w:r>
      <w:r w:rsidRPr="0087690A">
        <w:rPr>
          <w:sz w:val="20"/>
        </w:rPr>
        <w:t>the point P2 is not declared a</w:t>
      </w:r>
      <w:r>
        <w:rPr>
          <w:sz w:val="20"/>
        </w:rPr>
        <w:t>s a</w:t>
      </w:r>
      <w:r w:rsidRPr="0087690A">
        <w:rPr>
          <w:sz w:val="20"/>
        </w:rPr>
        <w:t xml:space="preserve"> </w:t>
      </w:r>
      <w:r>
        <w:rPr>
          <w:sz w:val="20"/>
        </w:rPr>
        <w:t>curve</w:t>
      </w:r>
      <w:r w:rsidRPr="0087690A">
        <w:rPr>
          <w:sz w:val="20"/>
        </w:rPr>
        <w:t xml:space="preserve"> point because the first</w:t>
      </w:r>
      <w:r>
        <w:rPr>
          <w:sz w:val="20"/>
        </w:rPr>
        <w:t xml:space="preserve"> </w:t>
      </w:r>
      <w:r w:rsidRPr="0087690A">
        <w:rPr>
          <w:sz w:val="20"/>
        </w:rPr>
        <w:t>directional derivative does not vanish within the pixel boundary</w:t>
      </w:r>
      <w:r>
        <w:rPr>
          <w:sz w:val="20"/>
        </w:rPr>
        <w:t xml:space="preserve"> </w:t>
      </w:r>
      <w:r w:rsidRPr="0087690A">
        <w:rPr>
          <w:sz w:val="20"/>
        </w:rPr>
        <w:t>of P2.</w:t>
      </w:r>
    </w:p>
    <w:p w14:paraId="2F772E56" w14:textId="77777777" w:rsidR="0017696B" w:rsidRDefault="0017696B" w:rsidP="00545E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0A39728F" w14:textId="77777777" w:rsidR="0017696B" w:rsidRPr="0087690A" w:rsidRDefault="0017696B" w:rsidP="00545E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rPr>
      </w:pPr>
    </w:p>
    <w:p w14:paraId="3C7CDD75" w14:textId="08A48422" w:rsidR="00545E6B" w:rsidRDefault="0017696B" w:rsidP="0017696B">
      <w:pPr>
        <w:jc w:val="center"/>
        <w:rPr>
          <w:b/>
          <w:sz w:val="20"/>
        </w:rPr>
      </w:pPr>
      <w:r>
        <w:rPr>
          <w:b/>
          <w:noProof/>
          <w:sz w:val="20"/>
        </w:rPr>
        <w:drawing>
          <wp:inline distT="0" distB="0" distL="0" distR="0" wp14:anchorId="0440E122" wp14:editId="48097FC3">
            <wp:extent cx="2632710" cy="2002325"/>
            <wp:effectExtent l="0" t="0" r="8890" b="4445"/>
            <wp:docPr id="7" name="Picture 7" descr="00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019" cy="2003321"/>
                    </a:xfrm>
                    <a:prstGeom prst="rect">
                      <a:avLst/>
                    </a:prstGeom>
                    <a:noFill/>
                    <a:ln>
                      <a:noFill/>
                    </a:ln>
                  </pic:spPr>
                </pic:pic>
              </a:graphicData>
            </a:graphic>
          </wp:inline>
        </w:drawing>
      </w:r>
    </w:p>
    <w:p w14:paraId="1D4899F6" w14:textId="77777777" w:rsidR="00545E6B" w:rsidRDefault="00545E6B" w:rsidP="00545E6B">
      <w:pPr>
        <w:jc w:val="center"/>
        <w:rPr>
          <w:b/>
          <w:sz w:val="20"/>
        </w:rPr>
      </w:pPr>
      <w:r>
        <w:rPr>
          <w:b/>
          <w:sz w:val="20"/>
        </w:rPr>
        <w:t>Fig 4</w:t>
      </w:r>
    </w:p>
    <w:p w14:paraId="05473EA6" w14:textId="77777777" w:rsidR="00545E6B" w:rsidRDefault="00545E6B" w:rsidP="00545E6B">
      <w:pPr>
        <w:jc w:val="both"/>
        <w:rPr>
          <w:b/>
          <w:sz w:val="20"/>
        </w:rPr>
      </w:pPr>
    </w:p>
    <w:p w14:paraId="19C244BE" w14:textId="32F3267E" w:rsidR="005C6BF8" w:rsidRDefault="00090FF9" w:rsidP="00545E6B">
      <w:pPr>
        <w:jc w:val="both"/>
        <w:rPr>
          <w:sz w:val="20"/>
        </w:rPr>
      </w:pPr>
      <w:r>
        <w:rPr>
          <w:sz w:val="20"/>
        </w:rPr>
        <w:t xml:space="preserve">For </w:t>
      </w:r>
      <w:r w:rsidR="004E6E1E">
        <w:rPr>
          <w:sz w:val="20"/>
        </w:rPr>
        <w:t>our approach</w:t>
      </w:r>
      <w:r w:rsidR="006F1A19">
        <w:rPr>
          <w:sz w:val="20"/>
        </w:rPr>
        <w:t xml:space="preserve"> (shown in Fig. 3)</w:t>
      </w:r>
      <w:r w:rsidR="004E6E1E">
        <w:rPr>
          <w:sz w:val="20"/>
        </w:rPr>
        <w:t xml:space="preserve">, </w:t>
      </w:r>
      <w:r w:rsidR="005C6BF8">
        <w:rPr>
          <w:sz w:val="20"/>
        </w:rPr>
        <w:t xml:space="preserve">Steger’s curves points </w:t>
      </w:r>
      <w:r w:rsidR="004C0C0D">
        <w:rPr>
          <w:sz w:val="20"/>
        </w:rPr>
        <w:t>suggest</w:t>
      </w:r>
      <w:r w:rsidR="005C6BF8">
        <w:rPr>
          <w:sz w:val="20"/>
        </w:rPr>
        <w:t xml:space="preserve"> the </w:t>
      </w:r>
      <w:r w:rsidR="005B7E49">
        <w:rPr>
          <w:sz w:val="20"/>
        </w:rPr>
        <w:t xml:space="preserve">initial curve </w:t>
      </w:r>
      <w:r w:rsidR="004C0C0D">
        <w:rPr>
          <w:sz w:val="20"/>
        </w:rPr>
        <w:t>position</w:t>
      </w:r>
      <w:r w:rsidR="004E6E1E">
        <w:rPr>
          <w:sz w:val="20"/>
        </w:rPr>
        <w:t xml:space="preserve"> </w:t>
      </w:r>
      <w:r w:rsidR="004C0C0D">
        <w:rPr>
          <w:sz w:val="20"/>
        </w:rPr>
        <w:t>for estimating near surface layers</w:t>
      </w:r>
      <w:r w:rsidR="006F2173">
        <w:rPr>
          <w:sz w:val="20"/>
        </w:rPr>
        <w:t xml:space="preserve"> (shown from the blue asterisks in Fig</w:t>
      </w:r>
      <w:r w:rsidR="00580D73">
        <w:rPr>
          <w:sz w:val="20"/>
        </w:rPr>
        <w:t>. 5</w:t>
      </w:r>
      <w:r w:rsidR="006F2173">
        <w:rPr>
          <w:sz w:val="20"/>
        </w:rPr>
        <w:t>)</w:t>
      </w:r>
      <w:r w:rsidR="004C0C0D">
        <w:rPr>
          <w:sz w:val="20"/>
        </w:rPr>
        <w:t>.</w:t>
      </w:r>
      <w:r w:rsidR="0002238A">
        <w:rPr>
          <w:sz w:val="20"/>
        </w:rPr>
        <w:t xml:space="preserve"> </w:t>
      </w:r>
      <w:r w:rsidR="004C0C0D">
        <w:rPr>
          <w:sz w:val="20"/>
        </w:rPr>
        <w:t xml:space="preserve">For each layer, the initial </w:t>
      </w:r>
      <w:r w:rsidR="004E6E1E">
        <w:rPr>
          <w:sz w:val="20"/>
        </w:rPr>
        <w:t>layer</w:t>
      </w:r>
      <w:r w:rsidR="004C0C0D">
        <w:rPr>
          <w:sz w:val="20"/>
        </w:rPr>
        <w:t xml:space="preserve"> is shifted in the y direction </w:t>
      </w:r>
      <w:r w:rsidR="004E6E1E">
        <w:rPr>
          <w:sz w:val="20"/>
        </w:rPr>
        <w:t>from the previous curve point of the detected layer to the next maximum curve point for a layer;</w:t>
      </w:r>
      <w:r w:rsidR="00D433C9">
        <w:rPr>
          <w:sz w:val="20"/>
        </w:rPr>
        <w:t xml:space="preserve"> </w:t>
      </w:r>
      <w:r w:rsidR="004E6E1E">
        <w:rPr>
          <w:sz w:val="20"/>
        </w:rPr>
        <w:t xml:space="preserve">this process is repeated until x number of specified layers are </w:t>
      </w:r>
      <w:r w:rsidR="00DD1F78">
        <w:rPr>
          <w:sz w:val="20"/>
        </w:rPr>
        <w:t>detected (shown in green in Fig 5)</w:t>
      </w:r>
      <w:r w:rsidR="004E6E1E">
        <w:rPr>
          <w:sz w:val="20"/>
        </w:rPr>
        <w:t xml:space="preserve">. </w:t>
      </w:r>
    </w:p>
    <w:p w14:paraId="6A9530AD" w14:textId="77777777" w:rsidR="00CE5AF9" w:rsidRDefault="00CE5AF9" w:rsidP="00545E6B">
      <w:pPr>
        <w:jc w:val="both"/>
        <w:rPr>
          <w:sz w:val="20"/>
        </w:rPr>
      </w:pPr>
    </w:p>
    <w:p w14:paraId="0AD4A548" w14:textId="646C1AB3" w:rsidR="00545E6B" w:rsidRDefault="00CE5AF9" w:rsidP="00545E6B">
      <w:pPr>
        <w:jc w:val="both"/>
        <w:rPr>
          <w:sz w:val="20"/>
        </w:rPr>
      </w:pPr>
      <w:r>
        <w:rPr>
          <w:sz w:val="20"/>
        </w:rPr>
        <w:t xml:space="preserve">Although </w:t>
      </w:r>
      <w:r w:rsidR="004413D1">
        <w:rPr>
          <w:sz w:val="20"/>
        </w:rPr>
        <w:t>a curve point was detected (the blue asterisk outlier), a</w:t>
      </w:r>
      <w:r>
        <w:rPr>
          <w:sz w:val="20"/>
        </w:rPr>
        <w:t xml:space="preserve"> layer was unable to be detected because of the noisy, weak layers</w:t>
      </w:r>
      <w:r w:rsidR="004413D1">
        <w:rPr>
          <w:sz w:val="20"/>
        </w:rPr>
        <w:t xml:space="preserve"> towards the bottom of the ice sheet.</w:t>
      </w:r>
    </w:p>
    <w:p w14:paraId="673048CF" w14:textId="77777777" w:rsidR="006F1A19" w:rsidRDefault="006F1A19" w:rsidP="00545E6B">
      <w:pPr>
        <w:jc w:val="both"/>
        <w:rPr>
          <w:sz w:val="20"/>
        </w:rPr>
      </w:pPr>
    </w:p>
    <w:p w14:paraId="42662323" w14:textId="262C5385" w:rsidR="006F1A19" w:rsidRDefault="006F1A19" w:rsidP="00545E6B">
      <w:pPr>
        <w:jc w:val="both"/>
        <w:rPr>
          <w:sz w:val="20"/>
        </w:rPr>
      </w:pPr>
      <w:r>
        <w:rPr>
          <w:noProof/>
          <w:sz w:val="20"/>
        </w:rPr>
        <w:drawing>
          <wp:inline distT="0" distB="0" distL="0" distR="0" wp14:anchorId="1497F986" wp14:editId="0D8568E5">
            <wp:extent cx="3090672" cy="1344168"/>
            <wp:effectExtent l="0" t="0" r="8255" b="2540"/>
            <wp:docPr id="8" name="Picture 1" descr="HD:Users:jemitchell:Dropbox:Graduate School:Conferences:IGARSS 2013:images:detected_curv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D:Users:jemitchell:Dropbox:Graduate School:Conferences:IGARSS 2013:images:detected_curves.jp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6907" t="4908" r="6071" b="9802"/>
                    <a:stretch/>
                  </pic:blipFill>
                  <pic:spPr bwMode="auto">
                    <a:xfrm>
                      <a:off x="0" y="0"/>
                      <a:ext cx="3090672" cy="1344168"/>
                    </a:xfrm>
                    <a:prstGeom prst="rect">
                      <a:avLst/>
                    </a:prstGeom>
                    <a:noFill/>
                    <a:ln>
                      <a:noFill/>
                    </a:ln>
                    <a:extLst>
                      <a:ext uri="{53640926-AAD7-44d8-BBD7-CCE9431645EC}">
                        <a14:shadowObscured xmlns:a14="http://schemas.microsoft.com/office/drawing/2010/main"/>
                      </a:ext>
                    </a:extLst>
                  </pic:spPr>
                </pic:pic>
              </a:graphicData>
            </a:graphic>
          </wp:inline>
        </w:drawing>
      </w:r>
    </w:p>
    <w:p w14:paraId="1C7DF001" w14:textId="32A7B5C4" w:rsidR="006F2173" w:rsidRPr="006F2173" w:rsidRDefault="006F2173" w:rsidP="006F2173">
      <w:pPr>
        <w:jc w:val="center"/>
        <w:rPr>
          <w:b/>
          <w:sz w:val="20"/>
        </w:rPr>
      </w:pPr>
      <w:r w:rsidRPr="006F2173">
        <w:rPr>
          <w:b/>
          <w:sz w:val="20"/>
        </w:rPr>
        <w:t>Fig.</w:t>
      </w:r>
      <w:r>
        <w:rPr>
          <w:b/>
          <w:sz w:val="20"/>
        </w:rPr>
        <w:t xml:space="preserve"> 5</w:t>
      </w:r>
      <w:r w:rsidR="00F636D2">
        <w:rPr>
          <w:b/>
          <w:sz w:val="20"/>
        </w:rPr>
        <w:t xml:space="preserve"> </w:t>
      </w:r>
    </w:p>
    <w:p w14:paraId="71B2AAD5" w14:textId="77777777" w:rsidR="006F1A19" w:rsidRPr="005C6BF8" w:rsidRDefault="006F1A19" w:rsidP="00545E6B">
      <w:pPr>
        <w:jc w:val="both"/>
        <w:rPr>
          <w:sz w:val="20"/>
        </w:rPr>
      </w:pPr>
    </w:p>
    <w:p w14:paraId="1AD56BF0" w14:textId="77777777" w:rsidR="00545E6B" w:rsidRDefault="00545E6B" w:rsidP="00545E6B">
      <w:pPr>
        <w:jc w:val="both"/>
        <w:rPr>
          <w:b/>
          <w:sz w:val="20"/>
        </w:rPr>
      </w:pPr>
      <w:r>
        <w:rPr>
          <w:b/>
          <w:sz w:val="20"/>
        </w:rPr>
        <w:t>5.3. Active Contours (Snakes)</w:t>
      </w:r>
    </w:p>
    <w:p w14:paraId="16C1F118" w14:textId="2F6B7126" w:rsidR="003016BF" w:rsidRDefault="008B2C16" w:rsidP="002F6BF8">
      <w:pPr>
        <w:jc w:val="both"/>
        <w:rPr>
          <w:sz w:val="20"/>
        </w:rPr>
      </w:pPr>
      <w:r>
        <w:rPr>
          <w:sz w:val="20"/>
        </w:rPr>
        <w:t>In active contours</w:t>
      </w:r>
      <w:r w:rsidR="003E47D5">
        <w:rPr>
          <w:sz w:val="20"/>
        </w:rPr>
        <w:t xml:space="preserve"> [9]</w:t>
      </w:r>
      <w:r>
        <w:rPr>
          <w:sz w:val="20"/>
        </w:rPr>
        <w:t>, a</w:t>
      </w:r>
      <w:r w:rsidR="002F6BF8">
        <w:rPr>
          <w:sz w:val="20"/>
        </w:rPr>
        <w:t xml:space="preserve"> snake is defined as an energy minimization spline, </w:t>
      </w:r>
      <w:r w:rsidR="004C6D04">
        <w:rPr>
          <w:sz w:val="20"/>
        </w:rPr>
        <w:t xml:space="preserve">which </w:t>
      </w:r>
      <w:r w:rsidR="002F6BF8">
        <w:rPr>
          <w:sz w:val="20"/>
        </w:rPr>
        <w:t>deforms to minimize the energy. The energy function converge</w:t>
      </w:r>
      <w:r w:rsidR="00192C51">
        <w:rPr>
          <w:sz w:val="20"/>
        </w:rPr>
        <w:t>s</w:t>
      </w:r>
      <w:r w:rsidR="002F6BF8">
        <w:rPr>
          <w:sz w:val="20"/>
        </w:rPr>
        <w:t xml:space="preserve"> toward the </w:t>
      </w:r>
      <w:r w:rsidR="00EA2F5B">
        <w:rPr>
          <w:sz w:val="20"/>
        </w:rPr>
        <w:t>boundary</w:t>
      </w:r>
      <w:r w:rsidR="002F6BF8">
        <w:rPr>
          <w:sz w:val="20"/>
        </w:rPr>
        <w:t xml:space="preserve"> of </w:t>
      </w:r>
      <w:r w:rsidR="00192C51">
        <w:rPr>
          <w:sz w:val="20"/>
        </w:rPr>
        <w:t>a</w:t>
      </w:r>
      <w:r w:rsidR="002F6BF8">
        <w:rPr>
          <w:sz w:val="20"/>
        </w:rPr>
        <w:t xml:space="preserve"> targe</w:t>
      </w:r>
      <w:r w:rsidR="00192C51">
        <w:rPr>
          <w:sz w:val="20"/>
        </w:rPr>
        <w:t>t by the following:</w:t>
      </w:r>
    </w:p>
    <w:p w14:paraId="0B8828CB" w14:textId="77777777" w:rsidR="00192C51" w:rsidRDefault="00192C51" w:rsidP="002F6BF8">
      <w:pPr>
        <w:jc w:val="both"/>
        <w:rPr>
          <w:sz w:val="20"/>
        </w:rPr>
      </w:pPr>
    </w:p>
    <w:p w14:paraId="41B81B63" w14:textId="77777777" w:rsidR="00192C51" w:rsidRDefault="00192C51" w:rsidP="00192C51">
      <w:pPr>
        <w:jc w:val="center"/>
        <w:rPr>
          <w:sz w:val="20"/>
        </w:rPr>
      </w:pPr>
      <w:proofErr w:type="spellStart"/>
      <w:r>
        <w:rPr>
          <w:sz w:val="20"/>
        </w:rPr>
        <w:t>E</w:t>
      </w:r>
      <w:r>
        <w:rPr>
          <w:sz w:val="20"/>
          <w:vertAlign w:val="subscript"/>
        </w:rPr>
        <w:t>snake</w:t>
      </w:r>
      <w:proofErr w:type="spellEnd"/>
      <w:r>
        <w:rPr>
          <w:sz w:val="20"/>
          <w:vertAlign w:val="subscript"/>
        </w:rPr>
        <w:t xml:space="preserve"> </w:t>
      </w:r>
      <w:r>
        <w:rPr>
          <w:sz w:val="20"/>
        </w:rPr>
        <w:t xml:space="preserve">= </w:t>
      </w:r>
      <m:oMath>
        <m:nary>
          <m:naryPr>
            <m:limLoc m:val="subSup"/>
            <m:ctrlPr>
              <w:rPr>
                <w:rFonts w:ascii="Cambria Math" w:hAnsi="Cambria Math"/>
                <w:i/>
                <w:sz w:val="20"/>
              </w:rPr>
            </m:ctrlPr>
          </m:naryPr>
          <m:sub>
            <m:r>
              <w:rPr>
                <w:rFonts w:ascii="Cambria Math" w:hAnsi="Cambria Math"/>
                <w:sz w:val="20"/>
              </w:rPr>
              <m:t>0</m:t>
            </m:r>
          </m:sub>
          <m:sup>
            <m:r>
              <w:rPr>
                <w:rFonts w:ascii="Cambria Math" w:hAnsi="Cambria Math"/>
                <w:sz w:val="20"/>
              </w:rPr>
              <m:t>1</m:t>
            </m:r>
          </m:sup>
          <m:e>
            <m:r>
              <w:rPr>
                <w:rFonts w:ascii="Cambria Math" w:hAnsi="Cambria Math"/>
                <w:sz w:val="20"/>
              </w:rPr>
              <m:t xml:space="preserve">(α* </m:t>
            </m:r>
            <m:sSub>
              <m:sSubPr>
                <m:ctrlPr>
                  <w:rPr>
                    <w:rFonts w:ascii="Cambria Math" w:hAnsi="Cambria Math"/>
                    <w:i/>
                    <w:sz w:val="20"/>
                  </w:rPr>
                </m:ctrlPr>
              </m:sSubPr>
              <m:e>
                <m:r>
                  <w:rPr>
                    <w:rFonts w:ascii="Cambria Math" w:hAnsi="Cambria Math"/>
                    <w:sz w:val="20"/>
                  </w:rPr>
                  <m:t>E</m:t>
                </m:r>
              </m:e>
              <m:sub>
                <m:r>
                  <w:rPr>
                    <w:rFonts w:ascii="Cambria Math" w:hAnsi="Cambria Math"/>
                    <w:sz w:val="20"/>
                  </w:rPr>
                  <m:t>elastic</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e>
        </m:nary>
      </m:oMath>
      <w:r>
        <w:rPr>
          <w:sz w:val="20"/>
        </w:rPr>
        <w:t>+</w:t>
      </w:r>
      <m:oMath>
        <m:r>
          <w:rPr>
            <w:rFonts w:ascii="Cambria Math" w:hAnsi="Cambria Math"/>
            <w:sz w:val="20"/>
          </w:rPr>
          <m:t>β</m:t>
        </m:r>
      </m:oMath>
      <w:r>
        <w:rPr>
          <w:sz w:val="20"/>
        </w:rPr>
        <w:t xml:space="preserve"> *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bending</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oMath>
      <w:r>
        <w:rPr>
          <w:sz w:val="20"/>
        </w:rPr>
        <w:t xml:space="preserve"> + </w:t>
      </w:r>
      <m:oMath>
        <m:r>
          <w:rPr>
            <w:rFonts w:ascii="Cambria Math" w:hAnsi="Cambria Math"/>
            <w:sz w:val="20"/>
          </w:rPr>
          <m:t>γ</m:t>
        </m:r>
      </m:oMath>
      <w:r>
        <w:rPr>
          <w:sz w:val="20"/>
        </w:rPr>
        <w:t xml:space="preserve"> *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image</m:t>
            </m:r>
            <m:d>
              <m:dPr>
                <m:ctrlPr>
                  <w:rPr>
                    <w:rFonts w:ascii="Cambria Math" w:hAnsi="Cambria Math"/>
                    <w:i/>
                    <w:sz w:val="20"/>
                  </w:rPr>
                </m:ctrlPr>
              </m:dPr>
              <m:e>
                <m:r>
                  <w:rPr>
                    <w:rFonts w:ascii="Cambria Math" w:hAnsi="Cambria Math"/>
                    <w:sz w:val="20"/>
                  </w:rPr>
                  <m:t>v</m:t>
                </m:r>
                <m:d>
                  <m:dPr>
                    <m:ctrlPr>
                      <w:rPr>
                        <w:rFonts w:ascii="Cambria Math" w:hAnsi="Cambria Math"/>
                        <w:i/>
                        <w:sz w:val="20"/>
                      </w:rPr>
                    </m:ctrlPr>
                  </m:dPr>
                  <m:e>
                    <m:r>
                      <w:rPr>
                        <w:rFonts w:ascii="Cambria Math" w:hAnsi="Cambria Math"/>
                        <w:sz w:val="20"/>
                      </w:rPr>
                      <m:t>s</m:t>
                    </m:r>
                  </m:e>
                </m:d>
              </m:e>
            </m:d>
          </m:sub>
        </m:sSub>
      </m:oMath>
      <w:r>
        <w:rPr>
          <w:sz w:val="20"/>
        </w:rPr>
        <w:t>) ds</w:t>
      </w:r>
    </w:p>
    <w:p w14:paraId="3683EFF5" w14:textId="77777777" w:rsidR="003016BF" w:rsidRDefault="003016BF" w:rsidP="002F6BF8">
      <w:pPr>
        <w:jc w:val="both"/>
        <w:rPr>
          <w:sz w:val="20"/>
        </w:rPr>
      </w:pPr>
    </w:p>
    <w:p w14:paraId="6B91AD76" w14:textId="09B13EFE" w:rsidR="002F6BF8" w:rsidRDefault="00EA2F5B" w:rsidP="002F6BF8">
      <w:pPr>
        <w:jc w:val="both"/>
        <w:rPr>
          <w:sz w:val="20"/>
        </w:rPr>
      </w:pPr>
      <w:r>
        <w:rPr>
          <w:sz w:val="20"/>
        </w:rPr>
        <w:t>The</w:t>
      </w:r>
      <w:r w:rsidR="00192C51">
        <w:rPr>
          <w:sz w:val="20"/>
        </w:rPr>
        <w:t xml:space="preserve"> first</w:t>
      </w:r>
      <w:r>
        <w:rPr>
          <w:sz w:val="20"/>
        </w:rPr>
        <w:t xml:space="preserve"> two</w:t>
      </w:r>
      <w:r w:rsidR="003016BF">
        <w:rPr>
          <w:sz w:val="20"/>
        </w:rPr>
        <w:t xml:space="preserve"> energy</w:t>
      </w:r>
      <w:r>
        <w:rPr>
          <w:sz w:val="20"/>
        </w:rPr>
        <w:t xml:space="preserve"> terms</w:t>
      </w:r>
      <w:r w:rsidR="00192C51">
        <w:rPr>
          <w:sz w:val="20"/>
        </w:rPr>
        <w:t xml:space="preserve"> in the energy equation</w:t>
      </w:r>
      <w:r>
        <w:rPr>
          <w:sz w:val="20"/>
        </w:rPr>
        <w:t xml:space="preserve"> </w:t>
      </w:r>
      <w:r w:rsidR="003016BF">
        <w:rPr>
          <w:sz w:val="20"/>
        </w:rPr>
        <w:t xml:space="preserve">are the internal </w:t>
      </w:r>
      <w:r w:rsidR="00192C51">
        <w:rPr>
          <w:sz w:val="20"/>
        </w:rPr>
        <w:t>energy, which</w:t>
      </w:r>
      <w:r w:rsidR="003016BF">
        <w:rPr>
          <w:sz w:val="20"/>
        </w:rPr>
        <w:t xml:space="preserve"> represent t</w:t>
      </w:r>
      <w:r>
        <w:rPr>
          <w:sz w:val="20"/>
        </w:rPr>
        <w:t>he tension and rigidity</w:t>
      </w:r>
      <w:r w:rsidR="00192C51">
        <w:rPr>
          <w:sz w:val="20"/>
        </w:rPr>
        <w:t>.</w:t>
      </w:r>
      <w:r>
        <w:rPr>
          <w:sz w:val="20"/>
        </w:rPr>
        <w:t xml:space="preserve"> </w:t>
      </w:r>
      <w:r w:rsidR="00192C51">
        <w:rPr>
          <w:sz w:val="20"/>
        </w:rPr>
        <w:t>The</w:t>
      </w:r>
      <w:r>
        <w:rPr>
          <w:sz w:val="20"/>
        </w:rPr>
        <w:t xml:space="preserve"> third term is</w:t>
      </w:r>
      <w:r w:rsidR="00192C51">
        <w:rPr>
          <w:sz w:val="20"/>
        </w:rPr>
        <w:t xml:space="preserve"> called</w:t>
      </w:r>
      <w:r>
        <w:rPr>
          <w:sz w:val="20"/>
        </w:rPr>
        <w:t xml:space="preserve"> </w:t>
      </w:r>
      <w:r w:rsidR="00192C51">
        <w:rPr>
          <w:sz w:val="20"/>
        </w:rPr>
        <w:t xml:space="preserve">external energy, and </w:t>
      </w:r>
      <w:r>
        <w:rPr>
          <w:sz w:val="20"/>
        </w:rPr>
        <w:t xml:space="preserve">it attracts the snake to the </w:t>
      </w:r>
      <w:r w:rsidR="00192C51">
        <w:rPr>
          <w:sz w:val="20"/>
        </w:rPr>
        <w:t>near surface layer</w:t>
      </w:r>
      <w:r>
        <w:rPr>
          <w:sz w:val="20"/>
        </w:rPr>
        <w:t>.</w:t>
      </w:r>
    </w:p>
    <w:p w14:paraId="4EB885AC" w14:textId="77777777" w:rsidR="00EA2F5B" w:rsidRDefault="00EA2F5B" w:rsidP="002F6BF8">
      <w:pPr>
        <w:jc w:val="both"/>
        <w:rPr>
          <w:sz w:val="20"/>
        </w:rPr>
      </w:pPr>
    </w:p>
    <w:p w14:paraId="0E2C07DE" w14:textId="6D5D2B19" w:rsidR="00EA2F5B" w:rsidRDefault="00EA2F5B" w:rsidP="00192C51">
      <w:pPr>
        <w:jc w:val="both"/>
        <w:rPr>
          <w:rFonts w:ascii="Times" w:hAnsi="Times"/>
          <w:sz w:val="20"/>
        </w:rPr>
      </w:pPr>
      <w:r w:rsidRPr="00EA2F5B">
        <w:rPr>
          <w:rFonts w:ascii="Times" w:hAnsi="Times"/>
          <w:sz w:val="20"/>
        </w:rPr>
        <w:t xml:space="preserve">The internal energy </w:t>
      </w:r>
      <w:r w:rsidR="00192C51">
        <w:rPr>
          <w:rFonts w:ascii="Times" w:hAnsi="Times"/>
          <w:sz w:val="20"/>
        </w:rPr>
        <w:t>can be</w:t>
      </w:r>
      <w:r w:rsidRPr="00EA2F5B">
        <w:rPr>
          <w:rFonts w:ascii="Times" w:hAnsi="Times"/>
          <w:sz w:val="20"/>
        </w:rPr>
        <w:t xml:space="preserve"> divided in</w:t>
      </w:r>
      <w:r>
        <w:rPr>
          <w:rFonts w:ascii="Times" w:hAnsi="Times"/>
          <w:sz w:val="20"/>
        </w:rPr>
        <w:t xml:space="preserve"> </w:t>
      </w:r>
      <w:r w:rsidR="00192C51">
        <w:rPr>
          <w:rFonts w:ascii="Times" w:hAnsi="Times"/>
          <w:sz w:val="20"/>
        </w:rPr>
        <w:t xml:space="preserve">to two energy </w:t>
      </w:r>
      <w:r w:rsidRPr="00EA2F5B">
        <w:rPr>
          <w:rFonts w:ascii="Times" w:hAnsi="Times"/>
          <w:sz w:val="20"/>
        </w:rPr>
        <w:t>components: elasticity and</w:t>
      </w:r>
      <w:r>
        <w:rPr>
          <w:rFonts w:ascii="Times" w:hAnsi="Times"/>
          <w:sz w:val="20"/>
        </w:rPr>
        <w:t xml:space="preserve"> </w:t>
      </w:r>
      <w:r w:rsidRPr="00EA2F5B">
        <w:rPr>
          <w:rFonts w:ascii="Times" w:hAnsi="Times"/>
          <w:sz w:val="20"/>
        </w:rPr>
        <w:t>bending forces. The internal energy is the sum of these forces and is expressed as</w:t>
      </w:r>
    </w:p>
    <w:p w14:paraId="74B8BD92" w14:textId="77777777" w:rsidR="00192C51" w:rsidRPr="00EA2F5B" w:rsidRDefault="00192C51" w:rsidP="00EA2F5B">
      <w:pPr>
        <w:rPr>
          <w:rFonts w:ascii="Times" w:hAnsi="Times"/>
          <w:sz w:val="20"/>
        </w:rPr>
      </w:pPr>
    </w:p>
    <w:p w14:paraId="4A367FE7" w14:textId="77777777" w:rsidR="00EA2F5B" w:rsidRPr="00F60D52" w:rsidRDefault="00F60D52" w:rsidP="00F60D52">
      <w:pPr>
        <w:jc w:val="center"/>
        <w:rPr>
          <w:sz w:val="20"/>
        </w:rPr>
      </w:pPr>
      <w:proofErr w:type="spellStart"/>
      <w:r>
        <w:rPr>
          <w:sz w:val="20"/>
        </w:rPr>
        <w:t>E</w:t>
      </w:r>
      <w:r w:rsidRPr="00F60D52">
        <w:rPr>
          <w:sz w:val="20"/>
          <w:vertAlign w:val="subscript"/>
        </w:rPr>
        <w:t>internal</w:t>
      </w:r>
      <w:proofErr w:type="spellEnd"/>
      <w:r>
        <w:rPr>
          <w:sz w:val="20"/>
          <w:vertAlign w:val="subscript"/>
        </w:rPr>
        <w:t xml:space="preserve"> </w:t>
      </w:r>
      <m:oMath>
        <m:r>
          <w:rPr>
            <w:rFonts w:ascii="Cambria Math" w:hAnsi="Cambria Math"/>
            <w:sz w:val="20"/>
            <w:vertAlign w:val="subscript"/>
          </w:rPr>
          <m:t>=</m:t>
        </m:r>
        <m:f>
          <m:fPr>
            <m:ctrlPr>
              <w:rPr>
                <w:rFonts w:ascii="Cambria Math" w:hAnsi="Cambria Math"/>
                <w:i/>
                <w:sz w:val="20"/>
                <w:vertAlign w:val="subscript"/>
              </w:rPr>
            </m:ctrlPr>
          </m:fPr>
          <m:num>
            <m:d>
              <m:dPr>
                <m:begChr m:val="["/>
                <m:endChr m:val="]"/>
                <m:ctrlPr>
                  <w:rPr>
                    <w:rFonts w:ascii="Cambria Math" w:hAnsi="Cambria Math"/>
                    <w:i/>
                    <w:sz w:val="20"/>
                    <w:vertAlign w:val="subscript"/>
                  </w:rPr>
                </m:ctrlPr>
              </m:dPr>
              <m:e>
                <m:r>
                  <w:rPr>
                    <w:rFonts w:ascii="Cambria Math" w:hAnsi="Cambria Math"/>
                    <w:sz w:val="20"/>
                  </w:rPr>
                  <m:t>α</m:t>
                </m:r>
                <m:d>
                  <m:dPr>
                    <m:ctrlPr>
                      <w:rPr>
                        <w:rFonts w:ascii="Cambria Math" w:hAnsi="Cambria Math"/>
                        <w:i/>
                        <w:sz w:val="20"/>
                      </w:rPr>
                    </m:ctrlPr>
                  </m:dPr>
                  <m:e>
                    <m:r>
                      <w:rPr>
                        <w:rFonts w:ascii="Cambria Math" w:hAnsi="Cambria Math"/>
                        <w:sz w:val="20"/>
                      </w:rPr>
                      <m:t>s</m:t>
                    </m:r>
                  </m:e>
                </m:d>
                <m:r>
                  <w:rPr>
                    <w:rFonts w:ascii="Cambria Math" w:hAnsi="Cambria Math"/>
                    <w:sz w:val="20"/>
                  </w:rPr>
                  <m:t>*</m:t>
                </m:r>
                <m:d>
                  <m:dPr>
                    <m:begChr m:val="|"/>
                    <m:endChr m:val="|"/>
                    <m:ctrlPr>
                      <w:rPr>
                        <w:rFonts w:ascii="Cambria Math" w:hAnsi="Cambria Math"/>
                        <w:i/>
                        <w:sz w:val="20"/>
                      </w:rPr>
                    </m:ctrlPr>
                  </m:dPr>
                  <m:e>
                    <m:f>
                      <m:fPr>
                        <m:ctrlPr>
                          <w:rPr>
                            <w:rFonts w:ascii="Cambria Math" w:hAnsi="Cambria Math"/>
                            <w:i/>
                            <w:sz w:val="20"/>
                          </w:rPr>
                        </m:ctrlPr>
                      </m:fPr>
                      <m:num>
                        <m:r>
                          <w:rPr>
                            <w:rFonts w:ascii="Cambria Math" w:hAnsi="Cambria Math"/>
                            <w:sz w:val="20"/>
                          </w:rPr>
                          <m:t>dv</m:t>
                        </m:r>
                        <m:d>
                          <m:dPr>
                            <m:ctrlPr>
                              <w:rPr>
                                <w:rFonts w:ascii="Cambria Math" w:hAnsi="Cambria Math"/>
                                <w:i/>
                                <w:sz w:val="20"/>
                              </w:rPr>
                            </m:ctrlPr>
                          </m:dPr>
                          <m:e>
                            <m:r>
                              <w:rPr>
                                <w:rFonts w:ascii="Cambria Math" w:hAnsi="Cambria Math"/>
                                <w:sz w:val="20"/>
                              </w:rPr>
                              <m:t>s</m:t>
                            </m:r>
                          </m:e>
                        </m:d>
                      </m:num>
                      <m:den>
                        <m:r>
                          <w:rPr>
                            <w:rFonts w:ascii="Cambria Math" w:hAnsi="Cambria Math"/>
                            <w:sz w:val="20"/>
                          </w:rPr>
                          <m:t>ds</m:t>
                        </m:r>
                      </m:den>
                    </m:f>
                  </m:e>
                </m:d>
                <m:r>
                  <w:rPr>
                    <w:rFonts w:ascii="Cambria Math" w:hAnsi="Cambria Math"/>
                    <w:sz w:val="20"/>
                  </w:rPr>
                  <m:t>+ β</m:t>
                </m:r>
                <m:d>
                  <m:dPr>
                    <m:ctrlPr>
                      <w:rPr>
                        <w:rFonts w:ascii="Cambria Math" w:hAnsi="Cambria Math"/>
                        <w:i/>
                        <w:sz w:val="20"/>
                      </w:rPr>
                    </m:ctrlPr>
                  </m:dPr>
                  <m:e>
                    <m:r>
                      <w:rPr>
                        <w:rFonts w:ascii="Cambria Math" w:hAnsi="Cambria Math"/>
                        <w:sz w:val="20"/>
                      </w:rPr>
                      <m:t>s</m:t>
                    </m:r>
                  </m:e>
                </m:d>
                <m:r>
                  <w:rPr>
                    <w:rFonts w:ascii="Cambria Math" w:hAnsi="Cambria Math"/>
                    <w:sz w:val="20"/>
                  </w:rPr>
                  <m:t xml:space="preserve">* </m:t>
                </m:r>
                <m:d>
                  <m:dPr>
                    <m:begChr m:val="|"/>
                    <m:endChr m:val="|"/>
                    <m:ctrlPr>
                      <w:rPr>
                        <w:rFonts w:ascii="Cambria Math" w:hAnsi="Cambria Math"/>
                        <w:i/>
                        <w:sz w:val="20"/>
                      </w:rPr>
                    </m:ctrlPr>
                  </m:d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dv</m:t>
                                    </m:r>
                                    <m:d>
                                      <m:dPr>
                                        <m:ctrlPr>
                                          <w:rPr>
                                            <w:rFonts w:ascii="Cambria Math" w:hAnsi="Cambria Math"/>
                                            <w:i/>
                                            <w:sz w:val="20"/>
                                          </w:rPr>
                                        </m:ctrlPr>
                                      </m:dPr>
                                      <m:e>
                                        <m:r>
                                          <w:rPr>
                                            <w:rFonts w:ascii="Cambria Math" w:hAnsi="Cambria Math"/>
                                            <w:sz w:val="20"/>
                                          </w:rPr>
                                          <m:t>s</m:t>
                                        </m:r>
                                      </m:e>
                                    </m:d>
                                  </m:e>
                                  <m:sup>
                                    <m:r>
                                      <w:rPr>
                                        <w:rFonts w:ascii="Cambria Math" w:hAnsi="Cambria Math"/>
                                        <w:sz w:val="20"/>
                                      </w:rPr>
                                      <m:t>2</m:t>
                                    </m:r>
                                  </m:sup>
                                </m:sSup>
                              </m:num>
                              <m:den>
                                <m:sSup>
                                  <m:sSupPr>
                                    <m:ctrlPr>
                                      <w:rPr>
                                        <w:rFonts w:ascii="Cambria Math" w:hAnsi="Cambria Math"/>
                                        <w:i/>
                                        <w:sz w:val="20"/>
                                      </w:rPr>
                                    </m:ctrlPr>
                                  </m:sSupPr>
                                  <m:e>
                                    <m:r>
                                      <w:rPr>
                                        <w:rFonts w:ascii="Cambria Math" w:hAnsi="Cambria Math"/>
                                        <w:sz w:val="20"/>
                                      </w:rPr>
                                      <m:t>ds</m:t>
                                    </m:r>
                                  </m:e>
                                  <m:sup>
                                    <m:r>
                                      <w:rPr>
                                        <w:rFonts w:ascii="Cambria Math" w:hAnsi="Cambria Math"/>
                                        <w:sz w:val="20"/>
                                      </w:rPr>
                                      <m:t>2</m:t>
                                    </m:r>
                                  </m:sup>
                                </m:sSup>
                              </m:den>
                            </m:f>
                          </m:e>
                        </m:d>
                      </m:e>
                      <m:sup>
                        <m:r>
                          <w:rPr>
                            <w:rFonts w:ascii="Cambria Math" w:hAnsi="Cambria Math"/>
                            <w:sz w:val="20"/>
                          </w:rPr>
                          <m:t>2</m:t>
                        </m:r>
                      </m:sup>
                    </m:sSup>
                  </m:e>
                </m:d>
              </m:e>
            </m:d>
          </m:num>
          <m:den>
            <m:r>
              <w:rPr>
                <w:rFonts w:ascii="Cambria Math" w:hAnsi="Cambria Math"/>
                <w:sz w:val="20"/>
                <w:vertAlign w:val="subscript"/>
              </w:rPr>
              <m:t>2</m:t>
            </m:r>
          </m:den>
        </m:f>
      </m:oMath>
    </w:p>
    <w:p w14:paraId="27D599DC" w14:textId="77777777" w:rsidR="00437F55" w:rsidRDefault="00437F55" w:rsidP="00545E6B">
      <w:pPr>
        <w:jc w:val="center"/>
        <w:rPr>
          <w:b/>
          <w:caps/>
          <w:sz w:val="20"/>
        </w:rPr>
      </w:pPr>
    </w:p>
    <w:p w14:paraId="7C930EF4" w14:textId="33D55CF5" w:rsidR="00C928CC" w:rsidRPr="00192C51" w:rsidRDefault="00437F55" w:rsidP="00C928CC">
      <w:pPr>
        <w:jc w:val="both"/>
        <w:rPr>
          <w:sz w:val="20"/>
        </w:rPr>
      </w:pPr>
      <w:r w:rsidRPr="00437F55">
        <w:rPr>
          <w:sz w:val="20"/>
        </w:rPr>
        <w:t>The firs</w:t>
      </w:r>
      <w:r>
        <w:rPr>
          <w:sz w:val="20"/>
        </w:rPr>
        <w:t xml:space="preserve">t and second derivatives of the </w:t>
      </w:r>
      <w:r w:rsidRPr="00437F55">
        <w:rPr>
          <w:sz w:val="20"/>
        </w:rPr>
        <w:t xml:space="preserve">contour represent these energy terms and </w:t>
      </w:r>
      <w:r w:rsidR="00192C51">
        <w:rPr>
          <w:sz w:val="20"/>
        </w:rPr>
        <w:t>are called elastic forces and bending forces</w:t>
      </w:r>
      <w:r w:rsidRPr="00437F55">
        <w:rPr>
          <w:sz w:val="20"/>
        </w:rPr>
        <w:t>, respectively. The elastic force con</w:t>
      </w:r>
      <w:r w:rsidR="00192C51">
        <w:rPr>
          <w:sz w:val="20"/>
        </w:rPr>
        <w:t xml:space="preserve">trols the tension of the snake while </w:t>
      </w:r>
      <w:r w:rsidR="00192C51">
        <w:rPr>
          <w:rFonts w:ascii="Times" w:hAnsi="Times"/>
          <w:sz w:val="20"/>
        </w:rPr>
        <w:t>th</w:t>
      </w:r>
      <w:r w:rsidR="00C928CC" w:rsidRPr="00C928CC">
        <w:rPr>
          <w:rFonts w:ascii="Times" w:hAnsi="Times"/>
          <w:sz w:val="20"/>
        </w:rPr>
        <w:t xml:space="preserve">e bending force controls the rigidity of the snake. </w:t>
      </w:r>
    </w:p>
    <w:p w14:paraId="30B19CA7" w14:textId="77777777" w:rsidR="00C928CC" w:rsidRDefault="00C928CC" w:rsidP="00C928CC">
      <w:pPr>
        <w:rPr>
          <w:rFonts w:ascii="Times" w:hAnsi="Times"/>
          <w:sz w:val="20"/>
        </w:rPr>
      </w:pPr>
    </w:p>
    <w:p w14:paraId="28D38FCE" w14:textId="201BAE75" w:rsidR="00437F55" w:rsidRDefault="00C928CC" w:rsidP="00C928CC">
      <w:pPr>
        <w:jc w:val="both"/>
        <w:rPr>
          <w:rFonts w:ascii="Times" w:hAnsi="Times"/>
          <w:sz w:val="20"/>
        </w:rPr>
      </w:pPr>
      <w:r w:rsidRPr="00C928CC">
        <w:rPr>
          <w:rFonts w:ascii="Times" w:hAnsi="Times"/>
          <w:sz w:val="20"/>
        </w:rPr>
        <w:t xml:space="preserve">The parameters </w:t>
      </w:r>
      <m:oMath>
        <m:r>
          <w:rPr>
            <w:rFonts w:ascii="Cambria Math" w:hAnsi="Cambria Math"/>
            <w:sz w:val="20"/>
          </w:rPr>
          <m:t>α</m:t>
        </m:r>
      </m:oMath>
      <w:r>
        <w:rPr>
          <w:rFonts w:ascii="Times" w:hAnsi="Times"/>
          <w:sz w:val="20"/>
        </w:rPr>
        <w:t xml:space="preserve"> </w:t>
      </w:r>
      <w:r w:rsidRPr="00C928CC">
        <w:rPr>
          <w:rFonts w:ascii="Times" w:hAnsi="Times"/>
          <w:sz w:val="20"/>
        </w:rPr>
        <w:t xml:space="preserve">(s) and </w:t>
      </w:r>
      <m:oMath>
        <m:r>
          <w:rPr>
            <w:rFonts w:ascii="Cambria Math" w:hAnsi="Cambria Math"/>
            <w:sz w:val="20"/>
          </w:rPr>
          <m:t>β</m:t>
        </m:r>
      </m:oMath>
      <w:r w:rsidRPr="00C928CC">
        <w:rPr>
          <w:rFonts w:ascii="Times" w:hAnsi="Times"/>
          <w:sz w:val="20"/>
        </w:rPr>
        <w:t xml:space="preserve">(s) </w:t>
      </w:r>
      <w:r w:rsidR="00192C51">
        <w:rPr>
          <w:rFonts w:ascii="Times" w:hAnsi="Times"/>
          <w:sz w:val="20"/>
        </w:rPr>
        <w:t>as</w:t>
      </w:r>
      <w:r w:rsidRPr="00C928CC">
        <w:rPr>
          <w:rFonts w:ascii="Times" w:hAnsi="Times"/>
          <w:sz w:val="20"/>
        </w:rPr>
        <w:t xml:space="preserve"> </w:t>
      </w:r>
      <w:r w:rsidR="00D433C9">
        <w:rPr>
          <w:rFonts w:ascii="Times" w:hAnsi="Times"/>
          <w:sz w:val="20"/>
        </w:rPr>
        <w:t>coefficients</w:t>
      </w:r>
      <w:r w:rsidRPr="00C928CC">
        <w:rPr>
          <w:rFonts w:ascii="Times" w:hAnsi="Times"/>
          <w:sz w:val="20"/>
        </w:rPr>
        <w:t xml:space="preserve"> of each term represents weighting functions. </w:t>
      </w:r>
    </w:p>
    <w:p w14:paraId="5740A335" w14:textId="77777777" w:rsidR="00C928CC" w:rsidRDefault="00C928CC" w:rsidP="00C928CC">
      <w:pPr>
        <w:jc w:val="both"/>
        <w:rPr>
          <w:rFonts w:ascii="Times" w:hAnsi="Times"/>
          <w:sz w:val="20"/>
        </w:rPr>
      </w:pPr>
    </w:p>
    <w:p w14:paraId="65C20C22" w14:textId="61008E3A" w:rsidR="00C928CC" w:rsidRDefault="00C928CC" w:rsidP="00C928CC">
      <w:pPr>
        <w:jc w:val="both"/>
        <w:rPr>
          <w:rFonts w:ascii="Times" w:hAnsi="Times"/>
          <w:sz w:val="20"/>
        </w:rPr>
      </w:pPr>
      <w:r>
        <w:rPr>
          <w:rFonts w:ascii="Times" w:hAnsi="Times"/>
          <w:sz w:val="20"/>
        </w:rPr>
        <w:t>The external energy is derived from the image. This image force attracts the snake to move toward the contour. The energy term is defined as</w:t>
      </w:r>
      <w:r w:rsidR="009078DB">
        <w:rPr>
          <w:rFonts w:ascii="Times" w:hAnsi="Times"/>
          <w:sz w:val="20"/>
        </w:rPr>
        <w:t>:</w:t>
      </w:r>
    </w:p>
    <w:p w14:paraId="2342EDFC" w14:textId="77777777" w:rsidR="00D23F40" w:rsidRDefault="00D23F40" w:rsidP="00C928CC">
      <w:pPr>
        <w:jc w:val="both"/>
        <w:rPr>
          <w:rFonts w:ascii="Times" w:hAnsi="Times"/>
          <w:sz w:val="20"/>
        </w:rPr>
      </w:pPr>
    </w:p>
    <w:p w14:paraId="6058530F" w14:textId="77777777" w:rsidR="009078DB" w:rsidRPr="009078DB" w:rsidRDefault="009078DB" w:rsidP="009078DB">
      <w:pPr>
        <w:jc w:val="center"/>
        <w:rPr>
          <w:rFonts w:ascii="Times" w:hAnsi="Times"/>
          <w:sz w:val="20"/>
        </w:rPr>
      </w:pPr>
      <w:proofErr w:type="spellStart"/>
      <w:r>
        <w:rPr>
          <w:rFonts w:ascii="Times" w:hAnsi="Times"/>
          <w:sz w:val="20"/>
        </w:rPr>
        <w:t>E</w:t>
      </w:r>
      <w:r w:rsidRPr="009078DB">
        <w:rPr>
          <w:rFonts w:ascii="Times" w:hAnsi="Times"/>
          <w:sz w:val="20"/>
          <w:vertAlign w:val="subscript"/>
        </w:rPr>
        <w:t>external</w:t>
      </w:r>
      <w:proofErr w:type="spellEnd"/>
      <w:r>
        <w:rPr>
          <w:rFonts w:ascii="Times" w:hAnsi="Times"/>
          <w:sz w:val="20"/>
        </w:rPr>
        <w:t>(s) = -</w:t>
      </w:r>
      <m:oMath>
        <m:r>
          <w:rPr>
            <w:rFonts w:ascii="Cambria Math" w:hAnsi="Cambria Math"/>
            <w:sz w:val="20"/>
          </w:rPr>
          <m:t>γ</m:t>
        </m:r>
        <m:d>
          <m:dPr>
            <m:ctrlPr>
              <w:rPr>
                <w:rFonts w:ascii="Cambria Math" w:hAnsi="Cambria Math"/>
                <w:i/>
                <w:sz w:val="20"/>
              </w:rPr>
            </m:ctrlPr>
          </m:dPr>
          <m:e>
            <m:r>
              <w:rPr>
                <w:rFonts w:ascii="Cambria Math" w:hAnsi="Cambria Math"/>
                <w:sz w:val="20"/>
              </w:rPr>
              <m:t>s</m:t>
            </m:r>
          </m:e>
        </m:d>
        <m:r>
          <w:rPr>
            <w:rFonts w:ascii="Cambria Math" w:hAnsi="Cambria Math"/>
            <w:sz w:val="20"/>
          </w:rPr>
          <m:t>*</m:t>
        </m:r>
        <m:sSup>
          <m:sSupPr>
            <m:ctrlPr>
              <w:rPr>
                <w:rFonts w:ascii="Cambria Math" w:hAnsi="Cambria Math"/>
                <w:i/>
                <w:sz w:val="20"/>
              </w:rPr>
            </m:ctrlPr>
          </m:sSupPr>
          <m:e>
            <m:r>
              <w:rPr>
                <w:rFonts w:ascii="Cambria Math" w:hAnsi="Cambria Math"/>
                <w:sz w:val="20"/>
              </w:rPr>
              <m:t xml:space="preserve">| </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σ</m:t>
                </m:r>
              </m:sub>
            </m:sSub>
            <m:r>
              <w:rPr>
                <w:rFonts w:ascii="Cambria Math" w:hAnsi="Cambria Math"/>
                <w:sz w:val="20"/>
              </w:rPr>
              <m:t>I</m:t>
            </m:r>
            <m:d>
              <m:dPr>
                <m:ctrlPr>
                  <w:rPr>
                    <w:rFonts w:ascii="Cambria Math" w:hAnsi="Cambria Math"/>
                    <w:i/>
                    <w:sz w:val="20"/>
                  </w:rPr>
                </m:ctrlPr>
              </m:dPr>
              <m:e>
                <m:r>
                  <w:rPr>
                    <w:rFonts w:ascii="Cambria Math" w:hAnsi="Cambria Math"/>
                    <w:sz w:val="20"/>
                  </w:rPr>
                  <m:t>s</m:t>
                </m:r>
              </m:e>
            </m:d>
            <m:r>
              <w:rPr>
                <w:rFonts w:ascii="Cambria Math" w:hAnsi="Cambria Math"/>
                <w:sz w:val="20"/>
              </w:rPr>
              <m:t>)|</m:t>
            </m:r>
          </m:e>
          <m:sup>
            <m:r>
              <w:rPr>
                <w:rFonts w:ascii="Cambria Math" w:hAnsi="Cambria Math"/>
                <w:sz w:val="20"/>
              </w:rPr>
              <m:t>2</m:t>
            </m:r>
          </m:sup>
        </m:sSup>
      </m:oMath>
    </w:p>
    <w:p w14:paraId="37775711" w14:textId="77777777" w:rsidR="00437F55" w:rsidRDefault="00437F55" w:rsidP="00545E6B">
      <w:pPr>
        <w:jc w:val="center"/>
        <w:rPr>
          <w:b/>
          <w:caps/>
          <w:sz w:val="20"/>
        </w:rPr>
      </w:pPr>
    </w:p>
    <w:p w14:paraId="7854013D" w14:textId="77777777" w:rsidR="009078DB" w:rsidRDefault="009078DB" w:rsidP="009078DB">
      <w:pPr>
        <w:jc w:val="both"/>
        <w:rPr>
          <w:sz w:val="20"/>
        </w:rPr>
      </w:pPr>
      <m:oMath>
        <m:r>
          <m:rPr>
            <m:sty m:val="p"/>
          </m:rPr>
          <w:rPr>
            <w:rFonts w:ascii="Cambria Math" w:hAnsi="Cambria Math"/>
            <w:sz w:val="20"/>
          </w:rPr>
          <m:t>∇</m:t>
        </m:r>
      </m:oMath>
      <w:r>
        <w:rPr>
          <w:sz w:val="20"/>
        </w:rPr>
        <w:t xml:space="preserve"> </w:t>
      </w:r>
      <w:proofErr w:type="gramStart"/>
      <w:r>
        <w:rPr>
          <w:sz w:val="20"/>
        </w:rPr>
        <w:t>represents</w:t>
      </w:r>
      <w:proofErr w:type="gramEnd"/>
      <w:r>
        <w:rPr>
          <w:sz w:val="20"/>
        </w:rPr>
        <w:t xml:space="preserve"> the gradient operation and I(s) is the intensity of the image at s. </w:t>
      </w:r>
      <m:oMath>
        <m:sSub>
          <m:sSubPr>
            <m:ctrlPr>
              <w:rPr>
                <w:rFonts w:ascii="Cambria Math" w:hAnsi="Cambria Math"/>
                <w:sz w:val="20"/>
              </w:rPr>
            </m:ctrlPr>
          </m:sSubPr>
          <m:e>
            <m:r>
              <w:rPr>
                <w:rFonts w:ascii="Cambria Math" w:hAnsi="Cambria Math"/>
                <w:sz w:val="20"/>
              </w:rPr>
              <m:t>G</m:t>
            </m:r>
          </m:e>
          <m:sub>
            <m:r>
              <w:rPr>
                <w:rFonts w:ascii="Cambria Math" w:hAnsi="Cambria Math"/>
                <w:sz w:val="20"/>
              </w:rPr>
              <m:t>σ</m:t>
            </m:r>
          </m:sub>
        </m:sSub>
      </m:oMath>
      <w:r>
        <w:rPr>
          <w:sz w:val="20"/>
        </w:rPr>
        <w:t xml:space="preserve"> is a 2D </w:t>
      </w:r>
      <w:r w:rsidR="0038074D">
        <w:rPr>
          <w:sz w:val="20"/>
        </w:rPr>
        <w:t>Gaussian</w:t>
      </w:r>
      <w:r>
        <w:rPr>
          <w:sz w:val="20"/>
        </w:rPr>
        <w:t xml:space="preserve"> function with standard deviation </w:t>
      </w:r>
      <m:oMath>
        <m:r>
          <w:rPr>
            <w:rFonts w:ascii="Cambria Math" w:hAnsi="Cambria Math"/>
            <w:sz w:val="20"/>
          </w:rPr>
          <m:t>σ</m:t>
        </m:r>
      </m:oMath>
      <w:r>
        <w:rPr>
          <w:sz w:val="20"/>
        </w:rPr>
        <w:t xml:space="preserve">. The weighting function </w:t>
      </w:r>
      <m:oMath>
        <m:r>
          <w:rPr>
            <w:rFonts w:ascii="Cambria Math" w:hAnsi="Cambria Math"/>
            <w:sz w:val="20"/>
          </w:rPr>
          <m:t>γ</m:t>
        </m:r>
        <m:d>
          <m:dPr>
            <m:ctrlPr>
              <w:rPr>
                <w:rFonts w:ascii="Cambria Math" w:hAnsi="Cambria Math"/>
                <w:i/>
                <w:sz w:val="20"/>
              </w:rPr>
            </m:ctrlPr>
          </m:dPr>
          <m:e>
            <m:r>
              <w:rPr>
                <w:rFonts w:ascii="Cambria Math" w:hAnsi="Cambria Math"/>
                <w:sz w:val="20"/>
              </w:rPr>
              <m:t>s</m:t>
            </m:r>
          </m:e>
        </m:d>
      </m:oMath>
      <w:r>
        <w:rPr>
          <w:sz w:val="20"/>
        </w:rPr>
        <w:t xml:space="preserve"> controls the image force.</w:t>
      </w:r>
    </w:p>
    <w:p w14:paraId="49C067BD" w14:textId="77777777" w:rsidR="009078DB" w:rsidRDefault="009078DB" w:rsidP="009078DB">
      <w:pPr>
        <w:jc w:val="both"/>
        <w:rPr>
          <w:sz w:val="20"/>
        </w:rPr>
      </w:pPr>
    </w:p>
    <w:p w14:paraId="60D03128" w14:textId="02BE434A" w:rsidR="009078DB" w:rsidRDefault="00D433C9" w:rsidP="00D433C9">
      <w:pPr>
        <w:jc w:val="both"/>
        <w:rPr>
          <w:sz w:val="20"/>
        </w:rPr>
      </w:pPr>
      <w:r>
        <w:rPr>
          <w:sz w:val="20"/>
        </w:rPr>
        <w:t xml:space="preserve">In our methodology, the initial contour must be close to the original layer in order for the snake to move toward noises or other undesired edges in the image. Selecting </w:t>
      </w:r>
      <m:oMath>
        <m:r>
          <w:rPr>
            <w:rFonts w:ascii="Cambria Math" w:hAnsi="Cambria Math"/>
            <w:sz w:val="20"/>
          </w:rPr>
          <m:t>α,</m:t>
        </m:r>
      </m:oMath>
      <w:r>
        <w:rPr>
          <w:sz w:val="20"/>
        </w:rPr>
        <w:t xml:space="preserve"> </w:t>
      </w:r>
      <m:oMath>
        <m:r>
          <w:rPr>
            <w:rFonts w:ascii="Cambria Math" w:hAnsi="Cambria Math"/>
            <w:sz w:val="20"/>
          </w:rPr>
          <m:t>β,</m:t>
        </m:r>
      </m:oMath>
      <w:r>
        <w:rPr>
          <w:sz w:val="20"/>
        </w:rPr>
        <w:t xml:space="preserve"> and </w:t>
      </w:r>
      <m:oMath>
        <m:r>
          <w:rPr>
            <w:rFonts w:ascii="Cambria Math" w:hAnsi="Cambria Math"/>
            <w:sz w:val="20"/>
          </w:rPr>
          <m:t>γ</m:t>
        </m:r>
      </m:oMath>
      <w:r>
        <w:rPr>
          <w:sz w:val="20"/>
        </w:rPr>
        <w:t xml:space="preserve"> values were chosen arbitrarily and were optimized through trial and error depending on the best fit for a particular layer.</w:t>
      </w:r>
      <w:r w:rsidR="00502A2B">
        <w:rPr>
          <w:sz w:val="20"/>
        </w:rPr>
        <w:t xml:space="preserve"> A layer is fit when the maximum number of iterations has reached its threshold.  </w:t>
      </w:r>
    </w:p>
    <w:p w14:paraId="22FD06C1" w14:textId="77777777" w:rsidR="006F1A19" w:rsidRDefault="006F1A19" w:rsidP="00D433C9">
      <w:pPr>
        <w:jc w:val="both"/>
        <w:rPr>
          <w:b/>
          <w:caps/>
          <w:sz w:val="20"/>
        </w:rPr>
      </w:pPr>
    </w:p>
    <w:p w14:paraId="5FF8CF29" w14:textId="77777777" w:rsidR="006F1A19" w:rsidRDefault="006F1A19" w:rsidP="00D433C9">
      <w:pPr>
        <w:jc w:val="both"/>
        <w:rPr>
          <w:b/>
          <w:caps/>
          <w:sz w:val="20"/>
        </w:rPr>
      </w:pPr>
    </w:p>
    <w:p w14:paraId="2DFAAEF6" w14:textId="77777777" w:rsidR="00545E6B" w:rsidRDefault="00545E6B" w:rsidP="00545E6B">
      <w:pPr>
        <w:jc w:val="center"/>
        <w:rPr>
          <w:b/>
          <w:caps/>
          <w:sz w:val="20"/>
        </w:rPr>
      </w:pPr>
      <w:r>
        <w:rPr>
          <w:b/>
          <w:caps/>
          <w:sz w:val="20"/>
        </w:rPr>
        <w:t>6. Conclusion</w:t>
      </w:r>
    </w:p>
    <w:p w14:paraId="0516EEA2" w14:textId="3F8391D5" w:rsidR="00545E6B" w:rsidRDefault="00502A2B" w:rsidP="00545E6B">
      <w:pPr>
        <w:jc w:val="both"/>
        <w:rPr>
          <w:sz w:val="20"/>
        </w:rPr>
      </w:pPr>
      <w:r>
        <w:rPr>
          <w:sz w:val="20"/>
        </w:rPr>
        <w:t xml:space="preserve">We have </w:t>
      </w:r>
      <w:r w:rsidR="003E47D5">
        <w:rPr>
          <w:sz w:val="20"/>
        </w:rPr>
        <w:t xml:space="preserve">developed an automated approach to estimating near surface layers in snow radar imagery. Our solution utilizes an active contour model in addition to edge detection and Steger’s curve classification </w:t>
      </w:r>
      <w:r w:rsidR="003E47D5" w:rsidRPr="003E47D5">
        <w:rPr>
          <w:sz w:val="20"/>
        </w:rPr>
        <w:t xml:space="preserve">ultimately unburden domain experts from selecting incorrect ice interfaces and from the task of </w:t>
      </w:r>
      <w:r w:rsidR="003E47D5">
        <w:rPr>
          <w:sz w:val="20"/>
        </w:rPr>
        <w:t>dense</w:t>
      </w:r>
      <w:r w:rsidR="003E47D5" w:rsidRPr="003E47D5">
        <w:rPr>
          <w:sz w:val="20"/>
        </w:rPr>
        <w:t xml:space="preserve"> hand selection. By providing </w:t>
      </w:r>
      <w:r w:rsidR="003E47D5">
        <w:rPr>
          <w:sz w:val="20"/>
        </w:rPr>
        <w:t>tools</w:t>
      </w:r>
      <w:r w:rsidR="003E47D5" w:rsidRPr="003E47D5">
        <w:rPr>
          <w:sz w:val="20"/>
        </w:rPr>
        <w:t xml:space="preserve"> to the polar science community, </w:t>
      </w:r>
      <w:proofErr w:type="gramStart"/>
      <w:r w:rsidR="003E47D5">
        <w:rPr>
          <w:sz w:val="20"/>
        </w:rPr>
        <w:t>high resolution</w:t>
      </w:r>
      <w:proofErr w:type="gramEnd"/>
      <w:r w:rsidR="003E47D5">
        <w:rPr>
          <w:sz w:val="20"/>
        </w:rPr>
        <w:t xml:space="preserve"> </w:t>
      </w:r>
      <w:r w:rsidR="003E47D5" w:rsidRPr="003E47D5">
        <w:rPr>
          <w:sz w:val="20"/>
        </w:rPr>
        <w:t xml:space="preserve">accumulation </w:t>
      </w:r>
      <w:r w:rsidR="003E47D5">
        <w:rPr>
          <w:sz w:val="20"/>
        </w:rPr>
        <w:t>maps</w:t>
      </w:r>
      <w:r w:rsidR="003E47D5" w:rsidRPr="003E47D5">
        <w:rPr>
          <w:sz w:val="20"/>
        </w:rPr>
        <w:t xml:space="preserve"> can be readily processed to determine the contribution of global climate change on sea level rise.</w:t>
      </w:r>
      <w:r w:rsidR="003E47D5">
        <w:t xml:space="preserve">  </w:t>
      </w:r>
      <w:r w:rsidR="00E7011C" w:rsidRPr="00E7011C">
        <w:rPr>
          <w:sz w:val="20"/>
        </w:rPr>
        <w:t>Figur</w:t>
      </w:r>
      <w:r w:rsidR="00E7011C">
        <w:rPr>
          <w:sz w:val="20"/>
        </w:rPr>
        <w:t xml:space="preserve">es </w:t>
      </w:r>
      <w:r w:rsidR="00D23F40">
        <w:rPr>
          <w:sz w:val="20"/>
        </w:rPr>
        <w:t>6</w:t>
      </w:r>
      <w:r w:rsidR="00E7011C">
        <w:rPr>
          <w:sz w:val="20"/>
        </w:rPr>
        <w:t>-</w:t>
      </w:r>
      <w:r w:rsidR="00D23F40">
        <w:rPr>
          <w:sz w:val="20"/>
        </w:rPr>
        <w:t>8</w:t>
      </w:r>
      <w:r w:rsidR="00E7011C">
        <w:rPr>
          <w:sz w:val="20"/>
        </w:rPr>
        <w:t xml:space="preserve"> </w:t>
      </w:r>
      <w:bookmarkStart w:id="0" w:name="_GoBack"/>
      <w:bookmarkEnd w:id="0"/>
      <w:r w:rsidR="00E7011C">
        <w:rPr>
          <w:sz w:val="20"/>
        </w:rPr>
        <w:t>show our approach evaluated on snow radar images.</w:t>
      </w:r>
    </w:p>
    <w:p w14:paraId="5BCD7978" w14:textId="77777777" w:rsidR="00545E6B" w:rsidRDefault="00545E6B" w:rsidP="00545E6B">
      <w:pPr>
        <w:jc w:val="both"/>
        <w:rPr>
          <w:sz w:val="20"/>
        </w:rPr>
      </w:pPr>
    </w:p>
    <w:p w14:paraId="74B9C868" w14:textId="77777777" w:rsidR="00545E6B" w:rsidRDefault="00545E6B" w:rsidP="00545E6B">
      <w:pPr>
        <w:keepNext/>
        <w:jc w:val="center"/>
        <w:rPr>
          <w:caps/>
          <w:sz w:val="20"/>
        </w:rPr>
      </w:pPr>
      <w:r>
        <w:rPr>
          <w:b/>
          <w:caps/>
          <w:sz w:val="20"/>
        </w:rPr>
        <w:t>7. acknowledgements</w:t>
      </w:r>
    </w:p>
    <w:p w14:paraId="164A397E" w14:textId="77777777" w:rsidR="00545E6B" w:rsidRPr="0087690A" w:rsidRDefault="00545E6B" w:rsidP="00545E6B">
      <w:pPr>
        <w:keepNext/>
        <w:jc w:val="both"/>
        <w:rPr>
          <w:rFonts w:ascii="Times" w:hAnsi="Times"/>
          <w:sz w:val="20"/>
        </w:rPr>
      </w:pPr>
      <w:r w:rsidRPr="00AC772F">
        <w:rPr>
          <w:rFonts w:ascii="Times" w:hAnsi="Times" w:cs="Helvetica"/>
          <w:color w:val="000000"/>
          <w:sz w:val="20"/>
        </w:rPr>
        <w:t>This research was supported by the National Science Foundation Grants CNS-0723054 and OCI-0636361 Any opinions, findings, and conclusions or recommendations expressed in this work are those of the author (s) and do not necessarily reflect the views of the National Science Foundation.</w:t>
      </w:r>
    </w:p>
    <w:p w14:paraId="388C460E" w14:textId="77777777" w:rsidR="00545E6B" w:rsidRDefault="00545E6B" w:rsidP="00545E6B">
      <w:pPr>
        <w:jc w:val="center"/>
        <w:rPr>
          <w:b/>
          <w:caps/>
          <w:sz w:val="20"/>
        </w:rPr>
      </w:pPr>
    </w:p>
    <w:p w14:paraId="78685229" w14:textId="77777777" w:rsidR="00545E6B" w:rsidRDefault="00545E6B" w:rsidP="00545E6B">
      <w:pPr>
        <w:jc w:val="center"/>
        <w:rPr>
          <w:b/>
          <w:caps/>
          <w:sz w:val="20"/>
        </w:rPr>
      </w:pPr>
    </w:p>
    <w:p w14:paraId="5524EF3F" w14:textId="77777777" w:rsidR="00545E6B" w:rsidRDefault="00545E6B" w:rsidP="00545E6B">
      <w:pPr>
        <w:jc w:val="center"/>
        <w:rPr>
          <w:b/>
          <w:caps/>
          <w:sz w:val="20"/>
        </w:rPr>
      </w:pPr>
      <w:r>
        <w:rPr>
          <w:b/>
          <w:caps/>
          <w:sz w:val="20"/>
        </w:rPr>
        <w:t>8. References</w:t>
      </w:r>
    </w:p>
    <w:p w14:paraId="04FB2393" w14:textId="77777777" w:rsidR="00545E6B" w:rsidRDefault="00545E6B" w:rsidP="00545E6B">
      <w:pPr>
        <w:jc w:val="center"/>
        <w:rPr>
          <w:b/>
          <w:caps/>
          <w:sz w:val="20"/>
        </w:rPr>
      </w:pPr>
    </w:p>
    <w:p w14:paraId="57DC900C" w14:textId="4EDAE5B0" w:rsidR="00545E6B" w:rsidRPr="00391DE3" w:rsidRDefault="00545E6B" w:rsidP="003E47D5">
      <w:pPr>
        <w:widowControl w:val="0"/>
        <w:autoSpaceDE w:val="0"/>
        <w:autoSpaceDN w:val="0"/>
        <w:adjustRightInd w:val="0"/>
        <w:jc w:val="both"/>
        <w:rPr>
          <w:bCs/>
          <w:sz w:val="20"/>
        </w:rPr>
      </w:pPr>
      <w:r>
        <w:rPr>
          <w:b/>
          <w:bCs/>
          <w:sz w:val="20"/>
        </w:rPr>
        <w:t>[</w:t>
      </w:r>
      <w:r w:rsidRPr="00391DE3">
        <w:rPr>
          <w:bCs/>
          <w:sz w:val="20"/>
        </w:rPr>
        <w:t xml:space="preserve">1] Greg J Freeman, Alan C </w:t>
      </w:r>
      <w:proofErr w:type="spellStart"/>
      <w:r w:rsidRPr="00391DE3">
        <w:rPr>
          <w:bCs/>
          <w:sz w:val="20"/>
        </w:rPr>
        <w:t>Bovik</w:t>
      </w:r>
      <w:proofErr w:type="spellEnd"/>
      <w:r w:rsidRPr="00391DE3">
        <w:rPr>
          <w:bCs/>
          <w:sz w:val="20"/>
        </w:rPr>
        <w:t xml:space="preserve">, and John W Holt, “Automated detection of near surface </w:t>
      </w:r>
      <w:proofErr w:type="spellStart"/>
      <w:r w:rsidRPr="00391DE3">
        <w:rPr>
          <w:bCs/>
          <w:sz w:val="20"/>
        </w:rPr>
        <w:t>martian</w:t>
      </w:r>
      <w:proofErr w:type="spellEnd"/>
      <w:r w:rsidRPr="00391DE3">
        <w:rPr>
          <w:bCs/>
          <w:sz w:val="20"/>
        </w:rPr>
        <w:t xml:space="preserve"> ice layers in orbital radar data,” in </w:t>
      </w:r>
      <w:r w:rsidRPr="00391DE3">
        <w:rPr>
          <w:sz w:val="20"/>
        </w:rPr>
        <w:t>Image Analysis &amp; Interpretation</w:t>
      </w:r>
      <w:r w:rsidR="003E47D5">
        <w:rPr>
          <w:bCs/>
          <w:sz w:val="20"/>
        </w:rPr>
        <w:t xml:space="preserve"> </w:t>
      </w:r>
      <w:r w:rsidRPr="00391DE3">
        <w:rPr>
          <w:sz w:val="20"/>
        </w:rPr>
        <w:t>(SSIAI), 2010 IEEE Southwest Symposium on</w:t>
      </w:r>
      <w:r w:rsidRPr="00391DE3">
        <w:rPr>
          <w:bCs/>
          <w:sz w:val="20"/>
        </w:rPr>
        <w:t>. IEEE,</w:t>
      </w:r>
      <w:r w:rsidR="003E47D5">
        <w:rPr>
          <w:bCs/>
          <w:sz w:val="20"/>
        </w:rPr>
        <w:t xml:space="preserve"> </w:t>
      </w:r>
      <w:r w:rsidRPr="00391DE3">
        <w:rPr>
          <w:bCs/>
          <w:sz w:val="20"/>
        </w:rPr>
        <w:t>2010, pp. 117–120.</w:t>
      </w:r>
    </w:p>
    <w:p w14:paraId="438F0855" w14:textId="77777777" w:rsidR="00545E6B" w:rsidRPr="00391DE3" w:rsidRDefault="00545E6B" w:rsidP="00545E6B">
      <w:pPr>
        <w:widowControl w:val="0"/>
        <w:autoSpaceDE w:val="0"/>
        <w:autoSpaceDN w:val="0"/>
        <w:adjustRightInd w:val="0"/>
        <w:rPr>
          <w:bCs/>
          <w:sz w:val="20"/>
        </w:rPr>
      </w:pPr>
    </w:p>
    <w:p w14:paraId="613F74E7" w14:textId="77777777" w:rsidR="00545E6B" w:rsidRPr="00391DE3" w:rsidRDefault="00545E6B" w:rsidP="003E47D5">
      <w:pPr>
        <w:widowControl w:val="0"/>
        <w:autoSpaceDE w:val="0"/>
        <w:autoSpaceDN w:val="0"/>
        <w:adjustRightInd w:val="0"/>
        <w:jc w:val="both"/>
        <w:rPr>
          <w:bCs/>
          <w:sz w:val="20"/>
        </w:rPr>
      </w:pPr>
      <w:r w:rsidRPr="00391DE3">
        <w:rPr>
          <w:bCs/>
          <w:sz w:val="20"/>
        </w:rPr>
        <w:t xml:space="preserve">[2] </w:t>
      </w:r>
      <w:proofErr w:type="spellStart"/>
      <w:proofErr w:type="gram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“Automatic extraction and analysis of ice layering in radar sounder data,” 2013.</w:t>
      </w:r>
      <w:proofErr w:type="gramEnd"/>
    </w:p>
    <w:p w14:paraId="467CB3AA" w14:textId="77777777" w:rsidR="00545E6B" w:rsidRDefault="00545E6B" w:rsidP="00545E6B">
      <w:pPr>
        <w:widowControl w:val="0"/>
        <w:autoSpaceDE w:val="0"/>
        <w:autoSpaceDN w:val="0"/>
        <w:adjustRightInd w:val="0"/>
        <w:rPr>
          <w:b/>
          <w:bCs/>
          <w:sz w:val="20"/>
        </w:rPr>
      </w:pPr>
    </w:p>
    <w:p w14:paraId="39056AA2"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[3] </w:t>
      </w:r>
      <w:proofErr w:type="spellStart"/>
      <w:proofErr w:type="gram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“Analysis of radar sounder signals for the automatic detection and characterization of subsurface features,” 2012.</w:t>
      </w:r>
      <w:proofErr w:type="gramEnd"/>
    </w:p>
    <w:p w14:paraId="1FD89595" w14:textId="77777777" w:rsidR="00545E6B" w:rsidRDefault="00545E6B" w:rsidP="00545E6B">
      <w:pPr>
        <w:widowControl w:val="0"/>
        <w:autoSpaceDE w:val="0"/>
        <w:autoSpaceDN w:val="0"/>
        <w:adjustRightInd w:val="0"/>
        <w:jc w:val="both"/>
        <w:rPr>
          <w:b/>
          <w:bCs/>
          <w:sz w:val="20"/>
        </w:rPr>
      </w:pPr>
    </w:p>
    <w:p w14:paraId="59B0A4A0" w14:textId="77777777" w:rsidR="00D23F40" w:rsidRDefault="00D23F40" w:rsidP="00545E6B">
      <w:pPr>
        <w:widowControl w:val="0"/>
        <w:autoSpaceDE w:val="0"/>
        <w:autoSpaceDN w:val="0"/>
        <w:adjustRightInd w:val="0"/>
        <w:jc w:val="both"/>
        <w:rPr>
          <w:bCs/>
          <w:sz w:val="20"/>
        </w:rPr>
      </w:pPr>
    </w:p>
    <w:p w14:paraId="68A88449" w14:textId="77777777" w:rsidR="00D23F40" w:rsidRDefault="00D23F40" w:rsidP="00545E6B">
      <w:pPr>
        <w:widowControl w:val="0"/>
        <w:autoSpaceDE w:val="0"/>
        <w:autoSpaceDN w:val="0"/>
        <w:adjustRightInd w:val="0"/>
        <w:jc w:val="both"/>
        <w:rPr>
          <w:bCs/>
          <w:sz w:val="20"/>
        </w:rPr>
      </w:pPr>
    </w:p>
    <w:p w14:paraId="52EF289B" w14:textId="77777777" w:rsidR="00545E6B" w:rsidRPr="00391DE3" w:rsidRDefault="00545E6B" w:rsidP="00545E6B">
      <w:pPr>
        <w:widowControl w:val="0"/>
        <w:autoSpaceDE w:val="0"/>
        <w:autoSpaceDN w:val="0"/>
        <w:adjustRightInd w:val="0"/>
        <w:jc w:val="both"/>
        <w:rPr>
          <w:bCs/>
          <w:sz w:val="20"/>
        </w:rPr>
      </w:pPr>
      <w:proofErr w:type="gramStart"/>
      <w:r w:rsidRPr="00391DE3">
        <w:rPr>
          <w:bCs/>
          <w:sz w:val="20"/>
        </w:rPr>
        <w:t xml:space="preserve">[4] David J Crandall, Geoffrey C Fox, and John D Paden, “Layer-finding in radar echograms using probabilistic graphical models,” in </w:t>
      </w:r>
      <w:r w:rsidRPr="00391DE3">
        <w:rPr>
          <w:sz w:val="20"/>
        </w:rPr>
        <w:t>Pattern Recognition (ICPR), 2012</w:t>
      </w:r>
      <w:r w:rsidRPr="00391DE3">
        <w:rPr>
          <w:bCs/>
          <w:sz w:val="20"/>
        </w:rPr>
        <w:t xml:space="preserve"> </w:t>
      </w:r>
      <w:r w:rsidRPr="00391DE3">
        <w:rPr>
          <w:sz w:val="20"/>
        </w:rPr>
        <w:t>21st International Conference on</w:t>
      </w:r>
      <w:r w:rsidRPr="00391DE3">
        <w:rPr>
          <w:bCs/>
          <w:sz w:val="20"/>
        </w:rPr>
        <w:t>.</w:t>
      </w:r>
      <w:proofErr w:type="gramEnd"/>
      <w:r w:rsidRPr="00391DE3">
        <w:rPr>
          <w:bCs/>
          <w:sz w:val="20"/>
        </w:rPr>
        <w:t xml:space="preserve"> IEEE, 2012, pp. 1530–1533.</w:t>
      </w:r>
    </w:p>
    <w:p w14:paraId="3BF593FB" w14:textId="77777777" w:rsidR="00545E6B" w:rsidRPr="00391DE3" w:rsidRDefault="00545E6B" w:rsidP="00545E6B">
      <w:pPr>
        <w:widowControl w:val="0"/>
        <w:autoSpaceDE w:val="0"/>
        <w:autoSpaceDN w:val="0"/>
        <w:adjustRightInd w:val="0"/>
        <w:jc w:val="both"/>
        <w:rPr>
          <w:bCs/>
          <w:sz w:val="20"/>
        </w:rPr>
      </w:pPr>
    </w:p>
    <w:p w14:paraId="573ADD92" w14:textId="77777777" w:rsidR="00545E6B" w:rsidRPr="00391DE3" w:rsidRDefault="00545E6B" w:rsidP="00545E6B">
      <w:pPr>
        <w:widowControl w:val="0"/>
        <w:autoSpaceDE w:val="0"/>
        <w:autoSpaceDN w:val="0"/>
        <w:adjustRightInd w:val="0"/>
        <w:jc w:val="both"/>
        <w:rPr>
          <w:bCs/>
          <w:sz w:val="20"/>
        </w:rPr>
      </w:pPr>
      <w:r w:rsidRPr="00391DE3">
        <w:rPr>
          <w:bCs/>
          <w:sz w:val="20"/>
        </w:rPr>
        <w:t>[5] MA Reid, Christopher M Gifford, Michael Jefferson,</w:t>
      </w:r>
    </w:p>
    <w:p w14:paraId="08531EA2"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Eric L Akers, Gladys </w:t>
      </w:r>
      <w:proofErr w:type="spellStart"/>
      <w:r w:rsidRPr="00391DE3">
        <w:rPr>
          <w:bCs/>
          <w:sz w:val="20"/>
        </w:rPr>
        <w:t>Finyom</w:t>
      </w:r>
      <w:proofErr w:type="spellEnd"/>
      <w:r w:rsidRPr="00391DE3">
        <w:rPr>
          <w:bCs/>
          <w:sz w:val="20"/>
        </w:rPr>
        <w:t xml:space="preserve">, and Arvin </w:t>
      </w:r>
      <w:proofErr w:type="spellStart"/>
      <w:r w:rsidRPr="00391DE3">
        <w:rPr>
          <w:bCs/>
          <w:sz w:val="20"/>
        </w:rPr>
        <w:t>Agah</w:t>
      </w:r>
      <w:proofErr w:type="spellEnd"/>
      <w:r w:rsidRPr="00391DE3">
        <w:rPr>
          <w:bCs/>
          <w:sz w:val="20"/>
        </w:rPr>
        <w:t xml:space="preserve">, “Automated polar ice thickness estimation from radar imagery,” in </w:t>
      </w:r>
      <w:r w:rsidRPr="00391DE3">
        <w:rPr>
          <w:sz w:val="20"/>
        </w:rPr>
        <w:t>Geoscience and Remote Sensing Symposium</w:t>
      </w:r>
      <w:r>
        <w:rPr>
          <w:bCs/>
          <w:sz w:val="20"/>
        </w:rPr>
        <w:t xml:space="preserve"> </w:t>
      </w:r>
      <w:r w:rsidRPr="00391DE3">
        <w:rPr>
          <w:sz w:val="20"/>
        </w:rPr>
        <w:t>(IGARSS), 2010 IEEE International</w:t>
      </w:r>
      <w:r w:rsidRPr="00391DE3">
        <w:rPr>
          <w:bCs/>
          <w:sz w:val="20"/>
        </w:rPr>
        <w:t>. IEEE, 2010, pp.</w:t>
      </w:r>
      <w:r>
        <w:rPr>
          <w:bCs/>
          <w:sz w:val="20"/>
        </w:rPr>
        <w:t xml:space="preserve"> </w:t>
      </w:r>
      <w:r w:rsidRPr="00391DE3">
        <w:rPr>
          <w:bCs/>
          <w:sz w:val="20"/>
        </w:rPr>
        <w:t>2406–2409.</w:t>
      </w:r>
    </w:p>
    <w:p w14:paraId="77CAD23D" w14:textId="77777777" w:rsidR="00545E6B" w:rsidRPr="00391DE3" w:rsidRDefault="00545E6B" w:rsidP="00545E6B">
      <w:pPr>
        <w:widowControl w:val="0"/>
        <w:autoSpaceDE w:val="0"/>
        <w:autoSpaceDN w:val="0"/>
        <w:adjustRightInd w:val="0"/>
        <w:jc w:val="both"/>
        <w:rPr>
          <w:bCs/>
          <w:sz w:val="20"/>
        </w:rPr>
      </w:pPr>
    </w:p>
    <w:p w14:paraId="3AF06080"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[6] Ana-Maria </w:t>
      </w:r>
      <w:proofErr w:type="spellStart"/>
      <w:r w:rsidRPr="00391DE3">
        <w:rPr>
          <w:bCs/>
          <w:sz w:val="20"/>
        </w:rPr>
        <w:t>Ilisei</w:t>
      </w:r>
      <w:proofErr w:type="spellEnd"/>
      <w:r w:rsidRPr="00391DE3">
        <w:rPr>
          <w:bCs/>
          <w:sz w:val="20"/>
        </w:rPr>
        <w:t xml:space="preserve">, </w:t>
      </w:r>
      <w:proofErr w:type="spellStart"/>
      <w:r w:rsidRPr="00391DE3">
        <w:rPr>
          <w:bCs/>
          <w:sz w:val="20"/>
        </w:rPr>
        <w:t>Adamo</w:t>
      </w:r>
      <w:proofErr w:type="spellEnd"/>
      <w:r w:rsidRPr="00391DE3">
        <w:rPr>
          <w:bCs/>
          <w:sz w:val="20"/>
        </w:rPr>
        <w:t xml:space="preserve"> Ferro, and Lorenzo </w:t>
      </w:r>
      <w:proofErr w:type="spellStart"/>
      <w:r w:rsidRPr="00391DE3">
        <w:rPr>
          <w:bCs/>
          <w:sz w:val="20"/>
        </w:rPr>
        <w:t>Bruzzone</w:t>
      </w:r>
      <w:proofErr w:type="spellEnd"/>
      <w:r w:rsidRPr="00391DE3">
        <w:rPr>
          <w:bCs/>
          <w:sz w:val="20"/>
        </w:rPr>
        <w:t xml:space="preserve">, “A technique for the automatic estimation of ice thickness and bedrock properties from radar sounder data acquired at </w:t>
      </w:r>
      <w:proofErr w:type="spellStart"/>
      <w:r w:rsidRPr="00391DE3">
        <w:rPr>
          <w:bCs/>
          <w:sz w:val="20"/>
        </w:rPr>
        <w:t>antarctica</w:t>
      </w:r>
      <w:proofErr w:type="spellEnd"/>
      <w:r w:rsidRPr="00391DE3">
        <w:rPr>
          <w:bCs/>
          <w:sz w:val="20"/>
        </w:rPr>
        <w:t xml:space="preserve">,” in </w:t>
      </w:r>
      <w:r w:rsidRPr="00391DE3">
        <w:rPr>
          <w:sz w:val="20"/>
        </w:rPr>
        <w:t>Geoscience and Remote Sensing Symposium (IGARSS), 2012 IEEE International</w:t>
      </w:r>
      <w:r w:rsidRPr="00391DE3">
        <w:rPr>
          <w:bCs/>
          <w:sz w:val="20"/>
        </w:rPr>
        <w:t>. IEEE, 2012,</w:t>
      </w:r>
      <w:r w:rsidRPr="00391DE3">
        <w:rPr>
          <w:sz w:val="20"/>
        </w:rPr>
        <w:t xml:space="preserve"> </w:t>
      </w:r>
      <w:r w:rsidRPr="00391DE3">
        <w:rPr>
          <w:bCs/>
          <w:sz w:val="20"/>
        </w:rPr>
        <w:t>pp. 4457–4460.</w:t>
      </w:r>
    </w:p>
    <w:p w14:paraId="32B2EF89" w14:textId="77777777" w:rsidR="00545E6B" w:rsidRPr="00391DE3" w:rsidRDefault="00545E6B" w:rsidP="00545E6B">
      <w:pPr>
        <w:widowControl w:val="0"/>
        <w:autoSpaceDE w:val="0"/>
        <w:autoSpaceDN w:val="0"/>
        <w:adjustRightInd w:val="0"/>
        <w:jc w:val="both"/>
        <w:rPr>
          <w:bCs/>
          <w:sz w:val="20"/>
        </w:rPr>
      </w:pPr>
    </w:p>
    <w:p w14:paraId="159C16DD" w14:textId="77777777" w:rsidR="00545E6B" w:rsidRPr="00391DE3" w:rsidRDefault="00545E6B" w:rsidP="00545E6B">
      <w:pPr>
        <w:widowControl w:val="0"/>
        <w:autoSpaceDE w:val="0"/>
        <w:autoSpaceDN w:val="0"/>
        <w:adjustRightInd w:val="0"/>
        <w:jc w:val="both"/>
        <w:rPr>
          <w:bCs/>
          <w:sz w:val="20"/>
        </w:rPr>
      </w:pPr>
      <w:r w:rsidRPr="00391DE3">
        <w:rPr>
          <w:bCs/>
          <w:sz w:val="20"/>
        </w:rPr>
        <w:t xml:space="preserve">[7] M </w:t>
      </w:r>
      <w:proofErr w:type="spellStart"/>
      <w:r w:rsidRPr="00391DE3">
        <w:rPr>
          <w:bCs/>
          <w:sz w:val="20"/>
        </w:rPr>
        <w:t>Fahnestock</w:t>
      </w:r>
      <w:proofErr w:type="spellEnd"/>
      <w:r w:rsidRPr="00391DE3">
        <w:rPr>
          <w:bCs/>
          <w:sz w:val="20"/>
        </w:rPr>
        <w:t xml:space="preserve">, W </w:t>
      </w:r>
      <w:proofErr w:type="spellStart"/>
      <w:r w:rsidRPr="00391DE3">
        <w:rPr>
          <w:bCs/>
          <w:sz w:val="20"/>
        </w:rPr>
        <w:t>Abdalati</w:t>
      </w:r>
      <w:proofErr w:type="spellEnd"/>
      <w:r w:rsidRPr="00391DE3">
        <w:rPr>
          <w:bCs/>
          <w:sz w:val="20"/>
        </w:rPr>
        <w:t xml:space="preserve">, S </w:t>
      </w:r>
      <w:proofErr w:type="spellStart"/>
      <w:r w:rsidRPr="00391DE3">
        <w:rPr>
          <w:bCs/>
          <w:sz w:val="20"/>
        </w:rPr>
        <w:t>Luo</w:t>
      </w:r>
      <w:proofErr w:type="spellEnd"/>
      <w:r w:rsidRPr="00391DE3">
        <w:rPr>
          <w:bCs/>
          <w:sz w:val="20"/>
        </w:rPr>
        <w:t xml:space="preserve">, and S </w:t>
      </w:r>
      <w:proofErr w:type="spellStart"/>
      <w:r w:rsidRPr="00391DE3">
        <w:rPr>
          <w:bCs/>
          <w:sz w:val="20"/>
        </w:rPr>
        <w:t>Gogineni</w:t>
      </w:r>
      <w:proofErr w:type="spellEnd"/>
      <w:r w:rsidRPr="00391DE3">
        <w:rPr>
          <w:bCs/>
          <w:sz w:val="20"/>
        </w:rPr>
        <w:t xml:space="preserve">, “Internal layer tracing and age-depth-accumulation relationships for the northern </w:t>
      </w:r>
      <w:proofErr w:type="spellStart"/>
      <w:r w:rsidRPr="00391DE3">
        <w:rPr>
          <w:bCs/>
          <w:sz w:val="20"/>
        </w:rPr>
        <w:t>greenland</w:t>
      </w:r>
      <w:proofErr w:type="spellEnd"/>
      <w:r w:rsidRPr="00391DE3">
        <w:rPr>
          <w:bCs/>
          <w:sz w:val="20"/>
        </w:rPr>
        <w:t xml:space="preserve"> ice sheet,” </w:t>
      </w:r>
      <w:r w:rsidRPr="00391DE3">
        <w:rPr>
          <w:sz w:val="20"/>
        </w:rPr>
        <w:t>Journal of</w:t>
      </w:r>
      <w:r w:rsidRPr="00391DE3">
        <w:rPr>
          <w:bCs/>
          <w:sz w:val="20"/>
        </w:rPr>
        <w:t xml:space="preserve"> </w:t>
      </w:r>
      <w:r w:rsidRPr="00391DE3">
        <w:rPr>
          <w:sz w:val="20"/>
        </w:rPr>
        <w:t>geophysical research</w:t>
      </w:r>
      <w:r w:rsidRPr="00391DE3">
        <w:rPr>
          <w:bCs/>
          <w:sz w:val="20"/>
        </w:rPr>
        <w:t xml:space="preserve">, vol. 106, no. </w:t>
      </w:r>
      <w:proofErr w:type="gramStart"/>
      <w:r w:rsidRPr="00391DE3">
        <w:rPr>
          <w:bCs/>
          <w:sz w:val="20"/>
        </w:rPr>
        <w:t>D24, pp. 33789–33, 2001.</w:t>
      </w:r>
      <w:proofErr w:type="gramEnd"/>
    </w:p>
    <w:p w14:paraId="2025E9B0" w14:textId="77777777" w:rsidR="00545E6B" w:rsidRPr="00391DE3" w:rsidRDefault="00545E6B" w:rsidP="00545E6B">
      <w:pPr>
        <w:jc w:val="both"/>
        <w:rPr>
          <w:caps/>
          <w:sz w:val="20"/>
        </w:rPr>
      </w:pPr>
    </w:p>
    <w:p w14:paraId="58180891" w14:textId="032499A8" w:rsidR="00545E6B" w:rsidRDefault="00545E6B" w:rsidP="003E47D5">
      <w:pPr>
        <w:widowControl w:val="0"/>
        <w:autoSpaceDE w:val="0"/>
        <w:autoSpaceDN w:val="0"/>
        <w:adjustRightInd w:val="0"/>
        <w:jc w:val="both"/>
        <w:rPr>
          <w:sz w:val="20"/>
        </w:rPr>
      </w:pPr>
      <w:r>
        <w:rPr>
          <w:sz w:val="20"/>
        </w:rPr>
        <w:t xml:space="preserve">[8] </w:t>
      </w:r>
      <w:proofErr w:type="spellStart"/>
      <w:r w:rsidRPr="0087690A">
        <w:rPr>
          <w:sz w:val="20"/>
        </w:rPr>
        <w:t>Carsten</w:t>
      </w:r>
      <w:proofErr w:type="spellEnd"/>
      <w:r w:rsidRPr="0087690A">
        <w:rPr>
          <w:sz w:val="20"/>
        </w:rPr>
        <w:t xml:space="preserve"> Steger: “An Unbiased Detector of Curvilinear</w:t>
      </w:r>
      <w:r w:rsidR="003E47D5">
        <w:rPr>
          <w:sz w:val="20"/>
        </w:rPr>
        <w:t xml:space="preserve"> </w:t>
      </w:r>
      <w:r w:rsidRPr="0087690A">
        <w:rPr>
          <w:sz w:val="20"/>
        </w:rPr>
        <w:t>Structures”; in IEEE Transactions on PAMI, 20(2), Feb.</w:t>
      </w:r>
      <w:r w:rsidR="003E47D5">
        <w:rPr>
          <w:sz w:val="20"/>
        </w:rPr>
        <w:t xml:space="preserve"> </w:t>
      </w:r>
      <w:r w:rsidRPr="0087690A">
        <w:rPr>
          <w:sz w:val="20"/>
        </w:rPr>
        <w:t>1998, 113-125</w:t>
      </w:r>
    </w:p>
    <w:p w14:paraId="003C572F" w14:textId="77777777" w:rsidR="00FF72EA" w:rsidRDefault="00FF72EA" w:rsidP="003E47D5">
      <w:pPr>
        <w:widowControl w:val="0"/>
        <w:autoSpaceDE w:val="0"/>
        <w:autoSpaceDN w:val="0"/>
        <w:adjustRightInd w:val="0"/>
        <w:jc w:val="both"/>
        <w:rPr>
          <w:sz w:val="20"/>
        </w:rPr>
      </w:pPr>
    </w:p>
    <w:p w14:paraId="1E15FA83" w14:textId="7DCC6221" w:rsidR="00FF72EA" w:rsidRPr="00FF72EA" w:rsidRDefault="00FF72EA" w:rsidP="00FF72EA">
      <w:pPr>
        <w:widowControl w:val="0"/>
        <w:autoSpaceDE w:val="0"/>
        <w:autoSpaceDN w:val="0"/>
        <w:adjustRightInd w:val="0"/>
        <w:jc w:val="both"/>
        <w:rPr>
          <w:rFonts w:eastAsiaTheme="minorEastAsia"/>
          <w:sz w:val="20"/>
        </w:rPr>
      </w:pPr>
      <w:r>
        <w:rPr>
          <w:rFonts w:eastAsiaTheme="minorEastAsia"/>
          <w:sz w:val="20"/>
        </w:rPr>
        <w:t xml:space="preserve">[9] </w:t>
      </w:r>
      <w:r w:rsidRPr="00FF72EA">
        <w:rPr>
          <w:rFonts w:eastAsiaTheme="minorEastAsia"/>
          <w:sz w:val="20"/>
        </w:rPr>
        <w:t xml:space="preserve">M. </w:t>
      </w:r>
      <w:proofErr w:type="spellStart"/>
      <w:r w:rsidRPr="00FF72EA">
        <w:rPr>
          <w:rFonts w:eastAsiaTheme="minorEastAsia"/>
          <w:sz w:val="20"/>
        </w:rPr>
        <w:t>Kass</w:t>
      </w:r>
      <w:proofErr w:type="spellEnd"/>
      <w:r w:rsidRPr="00FF72EA">
        <w:rPr>
          <w:rFonts w:eastAsiaTheme="minorEastAsia"/>
          <w:sz w:val="20"/>
        </w:rPr>
        <w:t xml:space="preserve">, A. </w:t>
      </w:r>
      <w:proofErr w:type="spellStart"/>
      <w:r w:rsidRPr="00FF72EA">
        <w:rPr>
          <w:rFonts w:eastAsiaTheme="minorEastAsia"/>
          <w:sz w:val="20"/>
        </w:rPr>
        <w:t>Witkin</w:t>
      </w:r>
      <w:proofErr w:type="spellEnd"/>
      <w:r w:rsidRPr="00FF72EA">
        <w:rPr>
          <w:rFonts w:eastAsiaTheme="minorEastAsia"/>
          <w:sz w:val="20"/>
        </w:rPr>
        <w:t xml:space="preserve">, and D. </w:t>
      </w:r>
      <w:proofErr w:type="spellStart"/>
      <w:r w:rsidRPr="00FF72EA">
        <w:rPr>
          <w:rFonts w:eastAsiaTheme="minorEastAsia"/>
          <w:sz w:val="20"/>
        </w:rPr>
        <w:t>Terzopoulos</w:t>
      </w:r>
      <w:proofErr w:type="spellEnd"/>
      <w:r w:rsidRPr="00FF72EA">
        <w:rPr>
          <w:rFonts w:eastAsiaTheme="minorEastAsia"/>
          <w:sz w:val="20"/>
        </w:rPr>
        <w:t>. Snakes: Active</w:t>
      </w:r>
    </w:p>
    <w:p w14:paraId="25E95A4D" w14:textId="5F024C08" w:rsidR="00FF72EA" w:rsidRDefault="00FF72EA" w:rsidP="00FF72EA">
      <w:pPr>
        <w:widowControl w:val="0"/>
        <w:autoSpaceDE w:val="0"/>
        <w:autoSpaceDN w:val="0"/>
        <w:adjustRightInd w:val="0"/>
        <w:jc w:val="both"/>
        <w:rPr>
          <w:rFonts w:eastAsiaTheme="minorEastAsia"/>
          <w:sz w:val="20"/>
        </w:rPr>
      </w:pPr>
      <w:proofErr w:type="gramStart"/>
      <w:r w:rsidRPr="00FF72EA">
        <w:rPr>
          <w:rFonts w:eastAsiaTheme="minorEastAsia"/>
          <w:sz w:val="20"/>
        </w:rPr>
        <w:t>contour</w:t>
      </w:r>
      <w:proofErr w:type="gramEnd"/>
      <w:r w:rsidRPr="00FF72EA">
        <w:rPr>
          <w:rFonts w:eastAsiaTheme="minorEastAsia"/>
          <w:sz w:val="20"/>
        </w:rPr>
        <w:t xml:space="preserve"> models. </w:t>
      </w:r>
      <w:proofErr w:type="gramStart"/>
      <w:r w:rsidRPr="00FF72EA">
        <w:rPr>
          <w:rFonts w:eastAsiaTheme="minorEastAsia"/>
          <w:sz w:val="20"/>
        </w:rPr>
        <w:t>IJCV, 1(4):</w:t>
      </w:r>
      <w:r>
        <w:rPr>
          <w:rFonts w:eastAsiaTheme="minorEastAsia"/>
          <w:sz w:val="20"/>
        </w:rPr>
        <w:t xml:space="preserve"> </w:t>
      </w:r>
      <w:r w:rsidRPr="00FF72EA">
        <w:rPr>
          <w:rFonts w:eastAsiaTheme="minorEastAsia"/>
          <w:sz w:val="20"/>
        </w:rPr>
        <w:t>321–331, 1988.</w:t>
      </w:r>
      <w:proofErr w:type="gramEnd"/>
    </w:p>
    <w:p w14:paraId="043A069B" w14:textId="77777777" w:rsidR="00FF72EA" w:rsidRDefault="00FF72EA" w:rsidP="003E47D5">
      <w:pPr>
        <w:widowControl w:val="0"/>
        <w:autoSpaceDE w:val="0"/>
        <w:autoSpaceDN w:val="0"/>
        <w:adjustRightInd w:val="0"/>
        <w:jc w:val="both"/>
        <w:rPr>
          <w:sz w:val="20"/>
        </w:rPr>
      </w:pPr>
    </w:p>
    <w:p w14:paraId="24DD75F0" w14:textId="3F3A51EA" w:rsidR="00FF72EA" w:rsidRPr="00186D5A" w:rsidRDefault="00186D5A" w:rsidP="00186D5A">
      <w:pPr>
        <w:widowControl w:val="0"/>
        <w:autoSpaceDE w:val="0"/>
        <w:autoSpaceDN w:val="0"/>
        <w:adjustRightInd w:val="0"/>
        <w:jc w:val="both"/>
        <w:rPr>
          <w:rFonts w:eastAsiaTheme="minorEastAsia"/>
          <w:sz w:val="20"/>
        </w:rPr>
      </w:pPr>
      <w:proofErr w:type="gramStart"/>
      <w:r>
        <w:rPr>
          <w:rFonts w:eastAsiaTheme="minorEastAsia"/>
          <w:sz w:val="20"/>
        </w:rPr>
        <w:t xml:space="preserve">[10] </w:t>
      </w:r>
      <w:r w:rsidRPr="00186D5A">
        <w:rPr>
          <w:rFonts w:eastAsiaTheme="minorEastAsia"/>
          <w:sz w:val="20"/>
        </w:rPr>
        <w:t>The Physical Science Basis.</w:t>
      </w:r>
      <w:proofErr w:type="gramEnd"/>
      <w:r w:rsidRPr="00186D5A">
        <w:rPr>
          <w:rFonts w:eastAsiaTheme="minorEastAsia"/>
          <w:sz w:val="20"/>
        </w:rPr>
        <w:t xml:space="preserve"> Contribution of Working Group I to the Fourth Assessment Report of the Intergovernmental Panel on Climate </w:t>
      </w:r>
      <w:r>
        <w:rPr>
          <w:rFonts w:eastAsiaTheme="minorEastAsia"/>
          <w:sz w:val="20"/>
        </w:rPr>
        <w:t xml:space="preserve">Change [Solomon, S., D. Qin, M. </w:t>
      </w:r>
      <w:r w:rsidRPr="00186D5A">
        <w:rPr>
          <w:rFonts w:eastAsiaTheme="minorEastAsia"/>
          <w:sz w:val="20"/>
        </w:rPr>
        <w:t xml:space="preserve">Manning, Z. Chen, M. Marquis, K.B. </w:t>
      </w:r>
      <w:proofErr w:type="spellStart"/>
      <w:r w:rsidRPr="00186D5A">
        <w:rPr>
          <w:rFonts w:eastAsiaTheme="minorEastAsia"/>
          <w:sz w:val="20"/>
        </w:rPr>
        <w:t>Averyt</w:t>
      </w:r>
      <w:proofErr w:type="spellEnd"/>
      <w:r w:rsidRPr="00186D5A">
        <w:rPr>
          <w:rFonts w:eastAsiaTheme="minorEastAsia"/>
          <w:sz w:val="20"/>
        </w:rPr>
        <w:t xml:space="preserve">, </w:t>
      </w:r>
      <w:proofErr w:type="spellStart"/>
      <w:r w:rsidRPr="00186D5A">
        <w:rPr>
          <w:rFonts w:eastAsiaTheme="minorEastAsia"/>
          <w:sz w:val="20"/>
        </w:rPr>
        <w:t>M.Tignor</w:t>
      </w:r>
      <w:proofErr w:type="spellEnd"/>
      <w:r>
        <w:rPr>
          <w:rFonts w:eastAsiaTheme="minorEastAsia"/>
          <w:sz w:val="20"/>
        </w:rPr>
        <w:t xml:space="preserve"> </w:t>
      </w:r>
      <w:r w:rsidRPr="00186D5A">
        <w:rPr>
          <w:rFonts w:eastAsiaTheme="minorEastAsia"/>
          <w:sz w:val="20"/>
        </w:rPr>
        <w:t>and H.L. Miller (eds.)], Tech. Rep. 4, Intergovernmental Panel on Climate Change, Cambridge University Press, Cambridge, United</w:t>
      </w:r>
      <w:r>
        <w:rPr>
          <w:rFonts w:eastAsiaTheme="minorEastAsia"/>
          <w:sz w:val="20"/>
        </w:rPr>
        <w:t xml:space="preserve"> </w:t>
      </w:r>
      <w:r w:rsidRPr="00186D5A">
        <w:rPr>
          <w:rFonts w:eastAsiaTheme="minorEastAsia"/>
          <w:sz w:val="20"/>
        </w:rPr>
        <w:t>Kingdom and New York, USA.</w:t>
      </w:r>
    </w:p>
    <w:p w14:paraId="2D0D7792" w14:textId="77777777" w:rsidR="00545E6B" w:rsidRDefault="00545E6B" w:rsidP="00545E6B">
      <w:pPr>
        <w:jc w:val="center"/>
        <w:rPr>
          <w:b/>
          <w:caps/>
          <w:sz w:val="20"/>
        </w:rPr>
      </w:pPr>
    </w:p>
    <w:p w14:paraId="199CACAF" w14:textId="5D77480B" w:rsidR="00186D5A" w:rsidRPr="00186D5A" w:rsidRDefault="00186D5A" w:rsidP="00186D5A">
      <w:pPr>
        <w:rPr>
          <w:rFonts w:ascii="Times" w:hAnsi="Times"/>
          <w:sz w:val="20"/>
        </w:rPr>
      </w:pPr>
      <w:r w:rsidRPr="00186D5A">
        <w:rPr>
          <w:caps/>
          <w:sz w:val="20"/>
        </w:rPr>
        <w:t>[11</w:t>
      </w:r>
      <w:proofErr w:type="gramStart"/>
      <w:r w:rsidRPr="00186D5A">
        <w:rPr>
          <w:caps/>
          <w:sz w:val="20"/>
        </w:rPr>
        <w:t>]</w:t>
      </w:r>
      <w:r>
        <w:rPr>
          <w:caps/>
          <w:sz w:val="20"/>
        </w:rPr>
        <w:t xml:space="preserve">  </w:t>
      </w:r>
      <w:r w:rsidRPr="00186D5A">
        <w:rPr>
          <w:rFonts w:ascii="Times" w:hAnsi="Times"/>
          <w:sz w:val="20"/>
        </w:rPr>
        <w:t>Canny</w:t>
      </w:r>
      <w:proofErr w:type="gramEnd"/>
      <w:r w:rsidRPr="00186D5A">
        <w:rPr>
          <w:rFonts w:ascii="Times" w:hAnsi="Times"/>
          <w:sz w:val="20"/>
        </w:rPr>
        <w:t>,</w:t>
      </w:r>
      <w:r>
        <w:rPr>
          <w:rFonts w:ascii="Times" w:hAnsi="Times"/>
          <w:sz w:val="20"/>
        </w:rPr>
        <w:t xml:space="preserve"> </w:t>
      </w:r>
      <w:r w:rsidRPr="00186D5A">
        <w:rPr>
          <w:rFonts w:ascii="Times" w:hAnsi="Times"/>
          <w:sz w:val="20"/>
        </w:rPr>
        <w:t>JF</w:t>
      </w:r>
      <w:r>
        <w:rPr>
          <w:rFonts w:ascii="Times" w:hAnsi="Times"/>
          <w:sz w:val="20"/>
        </w:rPr>
        <w:t xml:space="preserve">, </w:t>
      </w:r>
      <w:r w:rsidRPr="00186D5A">
        <w:rPr>
          <w:rFonts w:ascii="Times" w:hAnsi="Times"/>
          <w:sz w:val="20"/>
        </w:rPr>
        <w:t>Finding</w:t>
      </w:r>
      <w:r>
        <w:rPr>
          <w:rFonts w:ascii="Times" w:hAnsi="Times"/>
          <w:sz w:val="20"/>
        </w:rPr>
        <w:t xml:space="preserve"> </w:t>
      </w:r>
      <w:r w:rsidRPr="00186D5A">
        <w:rPr>
          <w:rFonts w:ascii="Times" w:hAnsi="Times"/>
          <w:sz w:val="20"/>
        </w:rPr>
        <w:t>Edges</w:t>
      </w:r>
      <w:r>
        <w:rPr>
          <w:rFonts w:ascii="Times" w:hAnsi="Times"/>
          <w:sz w:val="20"/>
        </w:rPr>
        <w:t xml:space="preserve"> a</w:t>
      </w:r>
      <w:r w:rsidRPr="00186D5A">
        <w:rPr>
          <w:rFonts w:ascii="Times" w:hAnsi="Times"/>
          <w:sz w:val="20"/>
        </w:rPr>
        <w:t>nd</w:t>
      </w:r>
      <w:r>
        <w:rPr>
          <w:rFonts w:ascii="Times" w:hAnsi="Times"/>
          <w:sz w:val="20"/>
        </w:rPr>
        <w:t xml:space="preserve"> </w:t>
      </w:r>
      <w:r w:rsidRPr="00186D5A">
        <w:rPr>
          <w:rFonts w:ascii="Times" w:hAnsi="Times"/>
          <w:sz w:val="20"/>
        </w:rPr>
        <w:t>Lines</w:t>
      </w:r>
      <w:r>
        <w:rPr>
          <w:rFonts w:ascii="Times" w:hAnsi="Times"/>
          <w:sz w:val="20"/>
        </w:rPr>
        <w:t xml:space="preserve"> i</w:t>
      </w:r>
      <w:r w:rsidRPr="00186D5A">
        <w:rPr>
          <w:rFonts w:ascii="Times" w:hAnsi="Times"/>
          <w:sz w:val="20"/>
        </w:rPr>
        <w:t>n</w:t>
      </w:r>
      <w:r>
        <w:rPr>
          <w:rFonts w:ascii="Times" w:hAnsi="Times"/>
          <w:sz w:val="20"/>
        </w:rPr>
        <w:t xml:space="preserve"> </w:t>
      </w:r>
      <w:r w:rsidRPr="00186D5A">
        <w:rPr>
          <w:rFonts w:ascii="Times" w:hAnsi="Times"/>
          <w:sz w:val="20"/>
        </w:rPr>
        <w:t>Images,</w:t>
      </w:r>
      <w:r>
        <w:rPr>
          <w:rFonts w:ascii="Times" w:hAnsi="Times"/>
          <w:sz w:val="20"/>
        </w:rPr>
        <w:t xml:space="preserve"> </w:t>
      </w:r>
      <w:r w:rsidRPr="00186D5A">
        <w:rPr>
          <w:rFonts w:ascii="Times" w:hAnsi="Times"/>
          <w:sz w:val="20"/>
        </w:rPr>
        <w:t>MIT</w:t>
      </w:r>
      <w:r>
        <w:rPr>
          <w:rFonts w:ascii="Times" w:hAnsi="Times"/>
          <w:sz w:val="20"/>
        </w:rPr>
        <w:t xml:space="preserve"> t</w:t>
      </w:r>
      <w:r w:rsidRPr="00186D5A">
        <w:rPr>
          <w:rFonts w:ascii="Times" w:hAnsi="Times"/>
          <w:sz w:val="20"/>
        </w:rPr>
        <w:t>echnical</w:t>
      </w:r>
      <w:r>
        <w:rPr>
          <w:rFonts w:ascii="Times" w:hAnsi="Times"/>
          <w:sz w:val="20"/>
        </w:rPr>
        <w:t xml:space="preserve"> </w:t>
      </w:r>
      <w:r w:rsidRPr="00186D5A">
        <w:rPr>
          <w:rFonts w:ascii="Times" w:hAnsi="Times"/>
          <w:sz w:val="20"/>
        </w:rPr>
        <w:t>report</w:t>
      </w:r>
      <w:r>
        <w:rPr>
          <w:rFonts w:ascii="Times" w:hAnsi="Times"/>
          <w:sz w:val="20"/>
        </w:rPr>
        <w:t xml:space="preserve"> </w:t>
      </w:r>
      <w:r w:rsidRPr="00186D5A">
        <w:rPr>
          <w:rFonts w:ascii="Times" w:hAnsi="Times"/>
          <w:sz w:val="20"/>
        </w:rPr>
        <w:t>AI-TR-720,1983.</w:t>
      </w:r>
    </w:p>
    <w:p w14:paraId="1041D731" w14:textId="1EA807FA" w:rsidR="00186D5A" w:rsidRDefault="00186D5A" w:rsidP="00186D5A">
      <w:pPr>
        <w:rPr>
          <w:caps/>
          <w:sz w:val="20"/>
        </w:rPr>
      </w:pPr>
    </w:p>
    <w:p w14:paraId="66CE3C44" w14:textId="77777777" w:rsidR="00186D5A" w:rsidRPr="00186D5A" w:rsidRDefault="00186D5A" w:rsidP="00186D5A">
      <w:pPr>
        <w:rPr>
          <w:caps/>
          <w:sz w:val="20"/>
        </w:rPr>
      </w:pPr>
    </w:p>
    <w:p w14:paraId="4417CD0B" w14:textId="126DDA41" w:rsidR="004E6E1E" w:rsidRDefault="00545E6B" w:rsidP="004E6E1E">
      <w:pPr>
        <w:jc w:val="center"/>
        <w:rPr>
          <w:b/>
          <w:caps/>
          <w:sz w:val="20"/>
        </w:rPr>
      </w:pPr>
      <w:r>
        <w:rPr>
          <w:b/>
          <w:caps/>
          <w:noProof/>
          <w:sz w:val="20"/>
        </w:rPr>
        <w:drawing>
          <wp:inline distT="0" distB="0" distL="0" distR="0" wp14:anchorId="3A3AE241" wp14:editId="0006A551">
            <wp:extent cx="3090545" cy="1354455"/>
            <wp:effectExtent l="0" t="0" r="8255" b="0"/>
            <wp:docPr id="4" name="Picture 4" descr="resultimage_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ultimage_2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36AD77BB" w14:textId="14F76DC8" w:rsidR="00545E6B" w:rsidRPr="00AD7C49" w:rsidRDefault="00545E6B" w:rsidP="004E6E1E">
      <w:pPr>
        <w:jc w:val="center"/>
        <w:rPr>
          <w:b/>
          <w:caps/>
          <w:sz w:val="20"/>
        </w:rPr>
      </w:pPr>
      <w:r w:rsidRPr="00AD7C49">
        <w:rPr>
          <w:b/>
          <w:sz w:val="20"/>
        </w:rPr>
        <w:t xml:space="preserve">Fig </w:t>
      </w:r>
      <w:r w:rsidR="006F2173">
        <w:rPr>
          <w:b/>
          <w:sz w:val="20"/>
        </w:rPr>
        <w:t>6</w:t>
      </w:r>
    </w:p>
    <w:p w14:paraId="37D71CDF" w14:textId="77777777" w:rsidR="00545E6B" w:rsidRPr="00AD7C49" w:rsidRDefault="00545E6B" w:rsidP="00545E6B">
      <w:pPr>
        <w:jc w:val="center"/>
        <w:rPr>
          <w:b/>
          <w:caps/>
          <w:sz w:val="20"/>
        </w:rPr>
      </w:pPr>
    </w:p>
    <w:p w14:paraId="527B6BFB" w14:textId="2660AD4A" w:rsidR="00545E6B" w:rsidRDefault="006D6E8F" w:rsidP="00545E6B">
      <w:pPr>
        <w:rPr>
          <w:sz w:val="18"/>
        </w:rPr>
      </w:pPr>
      <w:r>
        <w:rPr>
          <w:noProof/>
          <w:sz w:val="18"/>
        </w:rPr>
        <w:drawing>
          <wp:inline distT="0" distB="0" distL="0" distR="0" wp14:anchorId="5E177465" wp14:editId="4AE74C23">
            <wp:extent cx="3090545" cy="1354455"/>
            <wp:effectExtent l="0" t="0" r="8255" b="0"/>
            <wp:docPr id="11" name="Picture 3" descr="HD:Users:jemitchell:Documents:Courses:CSCI-B657:Project:b657 2: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jemitchell:Documents:Courses:CSCI-B657:Project:b657 2:image (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65E4A9CD" w14:textId="77777777" w:rsidR="006D6E8F" w:rsidRDefault="006D6E8F" w:rsidP="00545E6B">
      <w:pPr>
        <w:rPr>
          <w:sz w:val="18"/>
        </w:rPr>
      </w:pPr>
    </w:p>
    <w:p w14:paraId="63EA5545" w14:textId="77777777" w:rsidR="00545E6B" w:rsidRDefault="00545E6B" w:rsidP="00545E6B">
      <w:pPr>
        <w:jc w:val="center"/>
        <w:rPr>
          <w:sz w:val="18"/>
        </w:rPr>
      </w:pPr>
      <w:r>
        <w:rPr>
          <w:noProof/>
          <w:sz w:val="18"/>
        </w:rPr>
        <w:drawing>
          <wp:inline distT="0" distB="0" distL="0" distR="0" wp14:anchorId="1A00D5C4" wp14:editId="2D1582AB">
            <wp:extent cx="3090545" cy="1363345"/>
            <wp:effectExtent l="0" t="0" r="8255" b="8255"/>
            <wp:docPr id="3" name="Picture 3" descr="result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sultimage (2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545" cy="1363345"/>
                    </a:xfrm>
                    <a:prstGeom prst="rect">
                      <a:avLst/>
                    </a:prstGeom>
                    <a:noFill/>
                    <a:ln>
                      <a:noFill/>
                    </a:ln>
                  </pic:spPr>
                </pic:pic>
              </a:graphicData>
            </a:graphic>
          </wp:inline>
        </w:drawing>
      </w:r>
    </w:p>
    <w:p w14:paraId="2FD63725" w14:textId="42E965C2" w:rsidR="00545E6B" w:rsidRDefault="00545E6B" w:rsidP="00545E6B">
      <w:pPr>
        <w:jc w:val="center"/>
        <w:rPr>
          <w:b/>
          <w:sz w:val="18"/>
        </w:rPr>
      </w:pPr>
      <w:r w:rsidRPr="00E07103">
        <w:rPr>
          <w:b/>
          <w:sz w:val="18"/>
        </w:rPr>
        <w:t xml:space="preserve">Fig </w:t>
      </w:r>
      <w:r w:rsidR="006F2173">
        <w:rPr>
          <w:b/>
          <w:sz w:val="18"/>
        </w:rPr>
        <w:t>7</w:t>
      </w:r>
    </w:p>
    <w:p w14:paraId="5E6FF556" w14:textId="77777777" w:rsidR="006D6E8F" w:rsidRDefault="006D6E8F" w:rsidP="00545E6B">
      <w:pPr>
        <w:jc w:val="center"/>
        <w:rPr>
          <w:b/>
          <w:sz w:val="18"/>
        </w:rPr>
      </w:pPr>
    </w:p>
    <w:p w14:paraId="0823D3F7" w14:textId="77777777" w:rsidR="006D6E8F" w:rsidRDefault="006D6E8F" w:rsidP="00545E6B">
      <w:pPr>
        <w:jc w:val="center"/>
        <w:rPr>
          <w:b/>
          <w:sz w:val="18"/>
        </w:rPr>
      </w:pPr>
    </w:p>
    <w:p w14:paraId="61875789" w14:textId="77777777" w:rsidR="006D6E8F" w:rsidRPr="00E07103" w:rsidRDefault="006D6E8F" w:rsidP="00545E6B">
      <w:pPr>
        <w:jc w:val="center"/>
        <w:rPr>
          <w:b/>
          <w:sz w:val="18"/>
        </w:rPr>
      </w:pPr>
    </w:p>
    <w:p w14:paraId="480E62AE" w14:textId="77777777" w:rsidR="00545E6B" w:rsidRDefault="00545E6B" w:rsidP="00545E6B">
      <w:pPr>
        <w:jc w:val="center"/>
        <w:rPr>
          <w:sz w:val="18"/>
        </w:rPr>
      </w:pPr>
    </w:p>
    <w:p w14:paraId="6AEC77B0" w14:textId="41912939" w:rsidR="00545E6B" w:rsidRDefault="006D6E8F" w:rsidP="00545E6B">
      <w:pPr>
        <w:rPr>
          <w:sz w:val="18"/>
        </w:rPr>
      </w:pPr>
      <w:r>
        <w:rPr>
          <w:noProof/>
          <w:sz w:val="18"/>
        </w:rPr>
        <w:drawing>
          <wp:inline distT="0" distB="0" distL="0" distR="0" wp14:anchorId="5C3F4EB4" wp14:editId="0ADC540D">
            <wp:extent cx="3090545" cy="1354455"/>
            <wp:effectExtent l="0" t="0" r="8255" b="0"/>
            <wp:docPr id="12" name="Picture 4" descr="HD:Users:jemitchell:Documents:Courses:CSCI-B657:Project:b657 2: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jemitchell:Documents:Courses:CSCI-B657:Project:b657 2:image (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0545" cy="1354455"/>
                    </a:xfrm>
                    <a:prstGeom prst="rect">
                      <a:avLst/>
                    </a:prstGeom>
                    <a:noFill/>
                    <a:ln>
                      <a:noFill/>
                    </a:ln>
                  </pic:spPr>
                </pic:pic>
              </a:graphicData>
            </a:graphic>
          </wp:inline>
        </w:drawing>
      </w:r>
    </w:p>
    <w:p w14:paraId="78E759E1" w14:textId="77777777" w:rsidR="006D6E8F" w:rsidRDefault="006D6E8F" w:rsidP="00545E6B">
      <w:pPr>
        <w:rPr>
          <w:sz w:val="18"/>
        </w:rPr>
      </w:pPr>
    </w:p>
    <w:p w14:paraId="0CB889E9" w14:textId="77777777" w:rsidR="00545E6B" w:rsidRDefault="00545E6B" w:rsidP="00545E6B">
      <w:pPr>
        <w:jc w:val="center"/>
        <w:rPr>
          <w:sz w:val="18"/>
        </w:rPr>
      </w:pPr>
      <w:r>
        <w:rPr>
          <w:noProof/>
          <w:sz w:val="18"/>
        </w:rPr>
        <w:drawing>
          <wp:inline distT="0" distB="0" distL="0" distR="0" wp14:anchorId="2D429FAD" wp14:editId="6FF47108">
            <wp:extent cx="3081655" cy="1354455"/>
            <wp:effectExtent l="0" t="0" r="0" b="0"/>
            <wp:docPr id="2" name="Picture 2" descr="result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ultimage (25)"/>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655" cy="1354455"/>
                    </a:xfrm>
                    <a:prstGeom prst="rect">
                      <a:avLst/>
                    </a:prstGeom>
                    <a:noFill/>
                    <a:ln>
                      <a:noFill/>
                    </a:ln>
                  </pic:spPr>
                </pic:pic>
              </a:graphicData>
            </a:graphic>
          </wp:inline>
        </w:drawing>
      </w:r>
    </w:p>
    <w:p w14:paraId="1E8F6392" w14:textId="65A3044E" w:rsidR="00545E6B" w:rsidRPr="00E07103" w:rsidRDefault="00545E6B" w:rsidP="00545E6B">
      <w:pPr>
        <w:jc w:val="center"/>
        <w:rPr>
          <w:b/>
          <w:sz w:val="18"/>
        </w:rPr>
      </w:pPr>
      <w:r w:rsidRPr="00E07103">
        <w:rPr>
          <w:b/>
          <w:sz w:val="18"/>
        </w:rPr>
        <w:t xml:space="preserve">Fig </w:t>
      </w:r>
      <w:r w:rsidR="006F2173">
        <w:rPr>
          <w:b/>
          <w:sz w:val="18"/>
        </w:rPr>
        <w:t>8</w:t>
      </w:r>
    </w:p>
    <w:p w14:paraId="7DEBAD27" w14:textId="77777777" w:rsidR="00EE1865" w:rsidRDefault="00EE1865"/>
    <w:sectPr w:rsidR="00EE1865" w:rsidSect="00545E6B">
      <w:type w:val="continuous"/>
      <w:pgSz w:w="12240" w:h="15840" w:code="1"/>
      <w:pgMar w:top="1411" w:right="1080" w:bottom="1411" w:left="1080" w:header="720" w:footer="720" w:gutter="0"/>
      <w:cols w:num="2" w:space="3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5D"/>
    <w:multiLevelType w:val="hybridMultilevel"/>
    <w:tmpl w:val="95729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E6B"/>
    <w:rsid w:val="0002238A"/>
    <w:rsid w:val="00090FF9"/>
    <w:rsid w:val="0012710F"/>
    <w:rsid w:val="0017696B"/>
    <w:rsid w:val="00182E4A"/>
    <w:rsid w:val="00186596"/>
    <w:rsid w:val="00186D5A"/>
    <w:rsid w:val="00192C51"/>
    <w:rsid w:val="001F7A38"/>
    <w:rsid w:val="00217FA0"/>
    <w:rsid w:val="00272B5D"/>
    <w:rsid w:val="002B132E"/>
    <w:rsid w:val="002F6BF8"/>
    <w:rsid w:val="003016BF"/>
    <w:rsid w:val="00325B8D"/>
    <w:rsid w:val="00363B4C"/>
    <w:rsid w:val="0038074D"/>
    <w:rsid w:val="003E1FD7"/>
    <w:rsid w:val="003E47D5"/>
    <w:rsid w:val="00417552"/>
    <w:rsid w:val="00437F55"/>
    <w:rsid w:val="004413D1"/>
    <w:rsid w:val="00486A4D"/>
    <w:rsid w:val="004C0C0D"/>
    <w:rsid w:val="004C6D04"/>
    <w:rsid w:val="004E6E1E"/>
    <w:rsid w:val="00501E8D"/>
    <w:rsid w:val="00502A2B"/>
    <w:rsid w:val="00545E6B"/>
    <w:rsid w:val="0055336E"/>
    <w:rsid w:val="00580D73"/>
    <w:rsid w:val="005824CD"/>
    <w:rsid w:val="00596BEE"/>
    <w:rsid w:val="005B7E49"/>
    <w:rsid w:val="005C6BF8"/>
    <w:rsid w:val="00611377"/>
    <w:rsid w:val="00695DE1"/>
    <w:rsid w:val="006D6E8F"/>
    <w:rsid w:val="006F1A19"/>
    <w:rsid w:val="006F2173"/>
    <w:rsid w:val="00724BFC"/>
    <w:rsid w:val="00783B05"/>
    <w:rsid w:val="008B2C16"/>
    <w:rsid w:val="008B7387"/>
    <w:rsid w:val="009078DB"/>
    <w:rsid w:val="009322FB"/>
    <w:rsid w:val="00935D94"/>
    <w:rsid w:val="00967266"/>
    <w:rsid w:val="009B011C"/>
    <w:rsid w:val="00AE09C4"/>
    <w:rsid w:val="00B13F67"/>
    <w:rsid w:val="00B7610F"/>
    <w:rsid w:val="00B96536"/>
    <w:rsid w:val="00BB76E6"/>
    <w:rsid w:val="00C43BB3"/>
    <w:rsid w:val="00C928CC"/>
    <w:rsid w:val="00CE5AF9"/>
    <w:rsid w:val="00CF08B7"/>
    <w:rsid w:val="00D23F40"/>
    <w:rsid w:val="00D433C9"/>
    <w:rsid w:val="00D54712"/>
    <w:rsid w:val="00D56DD8"/>
    <w:rsid w:val="00D7751C"/>
    <w:rsid w:val="00DD1F78"/>
    <w:rsid w:val="00E7011C"/>
    <w:rsid w:val="00EA2F5B"/>
    <w:rsid w:val="00EE1865"/>
    <w:rsid w:val="00F60D52"/>
    <w:rsid w:val="00F636D2"/>
    <w:rsid w:val="00FA7F22"/>
    <w:rsid w:val="00FB0DE2"/>
    <w:rsid w:val="00FD193C"/>
    <w:rsid w:val="00FF72E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4D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6B"/>
    <w:rPr>
      <w:rFonts w:ascii="Times New Roman" w:eastAsia="Times New Roman" w:hAnsi="Times New Roman" w:cs="Times New Roman"/>
      <w:szCs w:val="20"/>
    </w:rPr>
  </w:style>
  <w:style w:type="paragraph" w:styleId="Heading3">
    <w:name w:val="heading 3"/>
    <w:basedOn w:val="Normal"/>
    <w:next w:val="Normal"/>
    <w:link w:val="Heading3Char"/>
    <w:qFormat/>
    <w:rsid w:val="00545E6B"/>
    <w:pPr>
      <w:keepNext/>
      <w:jc w:val="center"/>
      <w:outlineLvl w:val="2"/>
    </w:pPr>
    <w:rPr>
      <w:b/>
      <w:sz w:val="28"/>
    </w:rPr>
  </w:style>
  <w:style w:type="paragraph" w:styleId="Heading4">
    <w:name w:val="heading 4"/>
    <w:basedOn w:val="Normal"/>
    <w:next w:val="Normal"/>
    <w:link w:val="Heading4Char"/>
    <w:qFormat/>
    <w:rsid w:val="00545E6B"/>
    <w:pPr>
      <w:keepNext/>
      <w:jc w:val="center"/>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E6B"/>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E6B"/>
    <w:rPr>
      <w:rFonts w:ascii="Times New Roman" w:eastAsia="Times New Roman" w:hAnsi="Times New Roman" w:cs="Times New Roman"/>
      <w:b/>
      <w:caps/>
      <w:szCs w:val="20"/>
    </w:rPr>
  </w:style>
  <w:style w:type="paragraph" w:customStyle="1" w:styleId="Pagenumber">
    <w:name w:val="Page number"/>
    <w:basedOn w:val="Normal"/>
    <w:rsid w:val="00545E6B"/>
    <w:pPr>
      <w:jc w:val="center"/>
    </w:pPr>
    <w:rPr>
      <w:rFonts w:ascii="Times" w:hAnsi="Times"/>
    </w:rPr>
  </w:style>
  <w:style w:type="paragraph" w:styleId="BodyTextIndent">
    <w:name w:val="Body Text Indent"/>
    <w:basedOn w:val="Normal"/>
    <w:link w:val="BodyTextIndentChar"/>
    <w:semiHidden/>
    <w:rsid w:val="00545E6B"/>
    <w:pPr>
      <w:ind w:firstLine="245"/>
      <w:jc w:val="both"/>
    </w:pPr>
    <w:rPr>
      <w:i/>
      <w:sz w:val="20"/>
    </w:rPr>
  </w:style>
  <w:style w:type="character" w:customStyle="1" w:styleId="BodyTextIndentChar">
    <w:name w:val="Body Text Indent Char"/>
    <w:basedOn w:val="DefaultParagraphFont"/>
    <w:link w:val="BodyTextIndent"/>
    <w:semiHidden/>
    <w:rsid w:val="00545E6B"/>
    <w:rPr>
      <w:rFonts w:ascii="Times New Roman" w:eastAsia="Times New Roman" w:hAnsi="Times New Roman" w:cs="Times New Roman"/>
      <w:i/>
      <w:sz w:val="20"/>
      <w:szCs w:val="20"/>
    </w:rPr>
  </w:style>
  <w:style w:type="paragraph" w:styleId="BalloonText">
    <w:name w:val="Balloon Text"/>
    <w:basedOn w:val="Normal"/>
    <w:link w:val="BalloonTextChar"/>
    <w:uiPriority w:val="99"/>
    <w:semiHidden/>
    <w:unhideWhenUsed/>
    <w:rsid w:val="00545E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E6B"/>
    <w:rPr>
      <w:rFonts w:ascii="Lucida Grande" w:eastAsia="Times New Roman" w:hAnsi="Lucida Grande" w:cs="Lucida Grande"/>
      <w:sz w:val="18"/>
      <w:szCs w:val="18"/>
    </w:rPr>
  </w:style>
  <w:style w:type="character" w:styleId="PlaceholderText">
    <w:name w:val="Placeholder Text"/>
    <w:basedOn w:val="DefaultParagraphFont"/>
    <w:uiPriority w:val="99"/>
    <w:semiHidden/>
    <w:rsid w:val="00545E6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6B"/>
    <w:rPr>
      <w:rFonts w:ascii="Times New Roman" w:eastAsia="Times New Roman" w:hAnsi="Times New Roman" w:cs="Times New Roman"/>
      <w:szCs w:val="20"/>
    </w:rPr>
  </w:style>
  <w:style w:type="paragraph" w:styleId="Heading3">
    <w:name w:val="heading 3"/>
    <w:basedOn w:val="Normal"/>
    <w:next w:val="Normal"/>
    <w:link w:val="Heading3Char"/>
    <w:qFormat/>
    <w:rsid w:val="00545E6B"/>
    <w:pPr>
      <w:keepNext/>
      <w:jc w:val="center"/>
      <w:outlineLvl w:val="2"/>
    </w:pPr>
    <w:rPr>
      <w:b/>
      <w:sz w:val="28"/>
    </w:rPr>
  </w:style>
  <w:style w:type="paragraph" w:styleId="Heading4">
    <w:name w:val="heading 4"/>
    <w:basedOn w:val="Normal"/>
    <w:next w:val="Normal"/>
    <w:link w:val="Heading4Char"/>
    <w:qFormat/>
    <w:rsid w:val="00545E6B"/>
    <w:pPr>
      <w:keepNext/>
      <w:jc w:val="center"/>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E6B"/>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E6B"/>
    <w:rPr>
      <w:rFonts w:ascii="Times New Roman" w:eastAsia="Times New Roman" w:hAnsi="Times New Roman" w:cs="Times New Roman"/>
      <w:b/>
      <w:caps/>
      <w:szCs w:val="20"/>
    </w:rPr>
  </w:style>
  <w:style w:type="paragraph" w:customStyle="1" w:styleId="Pagenumber">
    <w:name w:val="Page number"/>
    <w:basedOn w:val="Normal"/>
    <w:rsid w:val="00545E6B"/>
    <w:pPr>
      <w:jc w:val="center"/>
    </w:pPr>
    <w:rPr>
      <w:rFonts w:ascii="Times" w:hAnsi="Times"/>
    </w:rPr>
  </w:style>
  <w:style w:type="paragraph" w:styleId="BodyTextIndent">
    <w:name w:val="Body Text Indent"/>
    <w:basedOn w:val="Normal"/>
    <w:link w:val="BodyTextIndentChar"/>
    <w:semiHidden/>
    <w:rsid w:val="00545E6B"/>
    <w:pPr>
      <w:ind w:firstLine="245"/>
      <w:jc w:val="both"/>
    </w:pPr>
    <w:rPr>
      <w:i/>
      <w:sz w:val="20"/>
    </w:rPr>
  </w:style>
  <w:style w:type="character" w:customStyle="1" w:styleId="BodyTextIndentChar">
    <w:name w:val="Body Text Indent Char"/>
    <w:basedOn w:val="DefaultParagraphFont"/>
    <w:link w:val="BodyTextIndent"/>
    <w:semiHidden/>
    <w:rsid w:val="00545E6B"/>
    <w:rPr>
      <w:rFonts w:ascii="Times New Roman" w:eastAsia="Times New Roman" w:hAnsi="Times New Roman" w:cs="Times New Roman"/>
      <w:i/>
      <w:sz w:val="20"/>
      <w:szCs w:val="20"/>
    </w:rPr>
  </w:style>
  <w:style w:type="paragraph" w:styleId="BalloonText">
    <w:name w:val="Balloon Text"/>
    <w:basedOn w:val="Normal"/>
    <w:link w:val="BalloonTextChar"/>
    <w:uiPriority w:val="99"/>
    <w:semiHidden/>
    <w:unhideWhenUsed/>
    <w:rsid w:val="00545E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E6B"/>
    <w:rPr>
      <w:rFonts w:ascii="Lucida Grande" w:eastAsia="Times New Roman" w:hAnsi="Lucida Grande" w:cs="Lucida Grande"/>
      <w:sz w:val="18"/>
      <w:szCs w:val="18"/>
    </w:rPr>
  </w:style>
  <w:style w:type="character" w:styleId="PlaceholderText">
    <w:name w:val="Placeholder Text"/>
    <w:basedOn w:val="DefaultParagraphFont"/>
    <w:uiPriority w:val="99"/>
    <w:semiHidden/>
    <w:rsid w:val="00545E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37581">
      <w:bodyDiv w:val="1"/>
      <w:marLeft w:val="0"/>
      <w:marRight w:val="0"/>
      <w:marTop w:val="0"/>
      <w:marBottom w:val="0"/>
      <w:divBdr>
        <w:top w:val="none" w:sz="0" w:space="0" w:color="auto"/>
        <w:left w:val="none" w:sz="0" w:space="0" w:color="auto"/>
        <w:bottom w:val="none" w:sz="0" w:space="0" w:color="auto"/>
        <w:right w:val="none" w:sz="0" w:space="0" w:color="auto"/>
      </w:divBdr>
      <w:divsChild>
        <w:div w:id="808861922">
          <w:marLeft w:val="0"/>
          <w:marRight w:val="0"/>
          <w:marTop w:val="0"/>
          <w:marBottom w:val="0"/>
          <w:divBdr>
            <w:top w:val="none" w:sz="0" w:space="0" w:color="auto"/>
            <w:left w:val="none" w:sz="0" w:space="0" w:color="auto"/>
            <w:bottom w:val="none" w:sz="0" w:space="0" w:color="auto"/>
            <w:right w:val="none" w:sz="0" w:space="0" w:color="auto"/>
          </w:divBdr>
        </w:div>
        <w:div w:id="720709954">
          <w:marLeft w:val="0"/>
          <w:marRight w:val="0"/>
          <w:marTop w:val="0"/>
          <w:marBottom w:val="0"/>
          <w:divBdr>
            <w:top w:val="none" w:sz="0" w:space="0" w:color="auto"/>
            <w:left w:val="none" w:sz="0" w:space="0" w:color="auto"/>
            <w:bottom w:val="none" w:sz="0" w:space="0" w:color="auto"/>
            <w:right w:val="none" w:sz="0" w:space="0" w:color="auto"/>
          </w:divBdr>
        </w:div>
        <w:div w:id="1630436496">
          <w:marLeft w:val="0"/>
          <w:marRight w:val="0"/>
          <w:marTop w:val="0"/>
          <w:marBottom w:val="0"/>
          <w:divBdr>
            <w:top w:val="none" w:sz="0" w:space="0" w:color="auto"/>
            <w:left w:val="none" w:sz="0" w:space="0" w:color="auto"/>
            <w:bottom w:val="none" w:sz="0" w:space="0" w:color="auto"/>
            <w:right w:val="none" w:sz="0" w:space="0" w:color="auto"/>
          </w:divBdr>
        </w:div>
        <w:div w:id="1474057539">
          <w:marLeft w:val="0"/>
          <w:marRight w:val="0"/>
          <w:marTop w:val="0"/>
          <w:marBottom w:val="0"/>
          <w:divBdr>
            <w:top w:val="none" w:sz="0" w:space="0" w:color="auto"/>
            <w:left w:val="none" w:sz="0" w:space="0" w:color="auto"/>
            <w:bottom w:val="none" w:sz="0" w:space="0" w:color="auto"/>
            <w:right w:val="none" w:sz="0" w:space="0" w:color="auto"/>
          </w:divBdr>
        </w:div>
        <w:div w:id="242178731">
          <w:marLeft w:val="0"/>
          <w:marRight w:val="0"/>
          <w:marTop w:val="0"/>
          <w:marBottom w:val="0"/>
          <w:divBdr>
            <w:top w:val="none" w:sz="0" w:space="0" w:color="auto"/>
            <w:left w:val="none" w:sz="0" w:space="0" w:color="auto"/>
            <w:bottom w:val="none" w:sz="0" w:space="0" w:color="auto"/>
            <w:right w:val="none" w:sz="0" w:space="0" w:color="auto"/>
          </w:divBdr>
        </w:div>
        <w:div w:id="1886486137">
          <w:marLeft w:val="0"/>
          <w:marRight w:val="0"/>
          <w:marTop w:val="0"/>
          <w:marBottom w:val="0"/>
          <w:divBdr>
            <w:top w:val="none" w:sz="0" w:space="0" w:color="auto"/>
            <w:left w:val="none" w:sz="0" w:space="0" w:color="auto"/>
            <w:bottom w:val="none" w:sz="0" w:space="0" w:color="auto"/>
            <w:right w:val="none" w:sz="0" w:space="0" w:color="auto"/>
          </w:divBdr>
        </w:div>
        <w:div w:id="213737455">
          <w:marLeft w:val="0"/>
          <w:marRight w:val="0"/>
          <w:marTop w:val="0"/>
          <w:marBottom w:val="0"/>
          <w:divBdr>
            <w:top w:val="none" w:sz="0" w:space="0" w:color="auto"/>
            <w:left w:val="none" w:sz="0" w:space="0" w:color="auto"/>
            <w:bottom w:val="none" w:sz="0" w:space="0" w:color="auto"/>
            <w:right w:val="none" w:sz="0" w:space="0" w:color="auto"/>
          </w:divBdr>
        </w:div>
        <w:div w:id="1962420349">
          <w:marLeft w:val="0"/>
          <w:marRight w:val="0"/>
          <w:marTop w:val="0"/>
          <w:marBottom w:val="0"/>
          <w:divBdr>
            <w:top w:val="none" w:sz="0" w:space="0" w:color="auto"/>
            <w:left w:val="none" w:sz="0" w:space="0" w:color="auto"/>
            <w:bottom w:val="none" w:sz="0" w:space="0" w:color="auto"/>
            <w:right w:val="none" w:sz="0" w:space="0" w:color="auto"/>
          </w:divBdr>
        </w:div>
        <w:div w:id="1156996389">
          <w:marLeft w:val="0"/>
          <w:marRight w:val="0"/>
          <w:marTop w:val="0"/>
          <w:marBottom w:val="0"/>
          <w:divBdr>
            <w:top w:val="none" w:sz="0" w:space="0" w:color="auto"/>
            <w:left w:val="none" w:sz="0" w:space="0" w:color="auto"/>
            <w:bottom w:val="none" w:sz="0" w:space="0" w:color="auto"/>
            <w:right w:val="none" w:sz="0" w:space="0" w:color="auto"/>
          </w:divBdr>
        </w:div>
        <w:div w:id="24252893">
          <w:marLeft w:val="0"/>
          <w:marRight w:val="0"/>
          <w:marTop w:val="0"/>
          <w:marBottom w:val="0"/>
          <w:divBdr>
            <w:top w:val="none" w:sz="0" w:space="0" w:color="auto"/>
            <w:left w:val="none" w:sz="0" w:space="0" w:color="auto"/>
            <w:bottom w:val="none" w:sz="0" w:space="0" w:color="auto"/>
            <w:right w:val="none" w:sz="0" w:space="0" w:color="auto"/>
          </w:divBdr>
        </w:div>
        <w:div w:id="1228144924">
          <w:marLeft w:val="0"/>
          <w:marRight w:val="0"/>
          <w:marTop w:val="0"/>
          <w:marBottom w:val="0"/>
          <w:divBdr>
            <w:top w:val="none" w:sz="0" w:space="0" w:color="auto"/>
            <w:left w:val="none" w:sz="0" w:space="0" w:color="auto"/>
            <w:bottom w:val="none" w:sz="0" w:space="0" w:color="auto"/>
            <w:right w:val="none" w:sz="0" w:space="0" w:color="auto"/>
          </w:divBdr>
        </w:div>
        <w:div w:id="311643316">
          <w:marLeft w:val="0"/>
          <w:marRight w:val="0"/>
          <w:marTop w:val="0"/>
          <w:marBottom w:val="0"/>
          <w:divBdr>
            <w:top w:val="none" w:sz="0" w:space="0" w:color="auto"/>
            <w:left w:val="none" w:sz="0" w:space="0" w:color="auto"/>
            <w:bottom w:val="none" w:sz="0" w:space="0" w:color="auto"/>
            <w:right w:val="none" w:sz="0" w:space="0" w:color="auto"/>
          </w:divBdr>
        </w:div>
        <w:div w:id="788622731">
          <w:marLeft w:val="0"/>
          <w:marRight w:val="0"/>
          <w:marTop w:val="0"/>
          <w:marBottom w:val="0"/>
          <w:divBdr>
            <w:top w:val="none" w:sz="0" w:space="0" w:color="auto"/>
            <w:left w:val="none" w:sz="0" w:space="0" w:color="auto"/>
            <w:bottom w:val="none" w:sz="0" w:space="0" w:color="auto"/>
            <w:right w:val="none" w:sz="0" w:space="0" w:color="auto"/>
          </w:divBdr>
        </w:div>
        <w:div w:id="359552989">
          <w:marLeft w:val="0"/>
          <w:marRight w:val="0"/>
          <w:marTop w:val="0"/>
          <w:marBottom w:val="0"/>
          <w:divBdr>
            <w:top w:val="none" w:sz="0" w:space="0" w:color="auto"/>
            <w:left w:val="none" w:sz="0" w:space="0" w:color="auto"/>
            <w:bottom w:val="none" w:sz="0" w:space="0" w:color="auto"/>
            <w:right w:val="none" w:sz="0" w:space="0" w:color="auto"/>
          </w:divBdr>
        </w:div>
        <w:div w:id="1477649091">
          <w:marLeft w:val="0"/>
          <w:marRight w:val="0"/>
          <w:marTop w:val="0"/>
          <w:marBottom w:val="0"/>
          <w:divBdr>
            <w:top w:val="none" w:sz="0" w:space="0" w:color="auto"/>
            <w:left w:val="none" w:sz="0" w:space="0" w:color="auto"/>
            <w:bottom w:val="none" w:sz="0" w:space="0" w:color="auto"/>
            <w:right w:val="none" w:sz="0" w:space="0" w:color="auto"/>
          </w:divBdr>
        </w:div>
        <w:div w:id="605431235">
          <w:marLeft w:val="0"/>
          <w:marRight w:val="0"/>
          <w:marTop w:val="0"/>
          <w:marBottom w:val="0"/>
          <w:divBdr>
            <w:top w:val="none" w:sz="0" w:space="0" w:color="auto"/>
            <w:left w:val="none" w:sz="0" w:space="0" w:color="auto"/>
            <w:bottom w:val="none" w:sz="0" w:space="0" w:color="auto"/>
            <w:right w:val="none" w:sz="0" w:space="0" w:color="auto"/>
          </w:divBdr>
        </w:div>
        <w:div w:id="1197042944">
          <w:marLeft w:val="0"/>
          <w:marRight w:val="0"/>
          <w:marTop w:val="0"/>
          <w:marBottom w:val="0"/>
          <w:divBdr>
            <w:top w:val="none" w:sz="0" w:space="0" w:color="auto"/>
            <w:left w:val="none" w:sz="0" w:space="0" w:color="auto"/>
            <w:bottom w:val="none" w:sz="0" w:space="0" w:color="auto"/>
            <w:right w:val="none" w:sz="0" w:space="0" w:color="auto"/>
          </w:divBdr>
        </w:div>
        <w:div w:id="1291202907">
          <w:marLeft w:val="0"/>
          <w:marRight w:val="0"/>
          <w:marTop w:val="0"/>
          <w:marBottom w:val="0"/>
          <w:divBdr>
            <w:top w:val="none" w:sz="0" w:space="0" w:color="auto"/>
            <w:left w:val="none" w:sz="0" w:space="0" w:color="auto"/>
            <w:bottom w:val="none" w:sz="0" w:space="0" w:color="auto"/>
            <w:right w:val="none" w:sz="0" w:space="0" w:color="auto"/>
          </w:divBdr>
        </w:div>
        <w:div w:id="356541911">
          <w:marLeft w:val="0"/>
          <w:marRight w:val="0"/>
          <w:marTop w:val="0"/>
          <w:marBottom w:val="0"/>
          <w:divBdr>
            <w:top w:val="none" w:sz="0" w:space="0" w:color="auto"/>
            <w:left w:val="none" w:sz="0" w:space="0" w:color="auto"/>
            <w:bottom w:val="none" w:sz="0" w:space="0" w:color="auto"/>
            <w:right w:val="none" w:sz="0" w:space="0" w:color="auto"/>
          </w:divBdr>
        </w:div>
      </w:divsChild>
    </w:div>
    <w:div w:id="277225194">
      <w:bodyDiv w:val="1"/>
      <w:marLeft w:val="0"/>
      <w:marRight w:val="0"/>
      <w:marTop w:val="0"/>
      <w:marBottom w:val="0"/>
      <w:divBdr>
        <w:top w:val="none" w:sz="0" w:space="0" w:color="auto"/>
        <w:left w:val="none" w:sz="0" w:space="0" w:color="auto"/>
        <w:bottom w:val="none" w:sz="0" w:space="0" w:color="auto"/>
        <w:right w:val="none" w:sz="0" w:space="0" w:color="auto"/>
      </w:divBdr>
      <w:divsChild>
        <w:div w:id="1030376371">
          <w:marLeft w:val="0"/>
          <w:marRight w:val="0"/>
          <w:marTop w:val="0"/>
          <w:marBottom w:val="0"/>
          <w:divBdr>
            <w:top w:val="none" w:sz="0" w:space="0" w:color="auto"/>
            <w:left w:val="none" w:sz="0" w:space="0" w:color="auto"/>
            <w:bottom w:val="none" w:sz="0" w:space="0" w:color="auto"/>
            <w:right w:val="none" w:sz="0" w:space="0" w:color="auto"/>
          </w:divBdr>
        </w:div>
        <w:div w:id="1104493815">
          <w:marLeft w:val="0"/>
          <w:marRight w:val="0"/>
          <w:marTop w:val="0"/>
          <w:marBottom w:val="0"/>
          <w:divBdr>
            <w:top w:val="none" w:sz="0" w:space="0" w:color="auto"/>
            <w:left w:val="none" w:sz="0" w:space="0" w:color="auto"/>
            <w:bottom w:val="none" w:sz="0" w:space="0" w:color="auto"/>
            <w:right w:val="none" w:sz="0" w:space="0" w:color="auto"/>
          </w:divBdr>
        </w:div>
        <w:div w:id="1550722708">
          <w:marLeft w:val="0"/>
          <w:marRight w:val="0"/>
          <w:marTop w:val="0"/>
          <w:marBottom w:val="0"/>
          <w:divBdr>
            <w:top w:val="none" w:sz="0" w:space="0" w:color="auto"/>
            <w:left w:val="none" w:sz="0" w:space="0" w:color="auto"/>
            <w:bottom w:val="none" w:sz="0" w:space="0" w:color="auto"/>
            <w:right w:val="none" w:sz="0" w:space="0" w:color="auto"/>
          </w:divBdr>
        </w:div>
        <w:div w:id="25299867">
          <w:marLeft w:val="0"/>
          <w:marRight w:val="0"/>
          <w:marTop w:val="0"/>
          <w:marBottom w:val="0"/>
          <w:divBdr>
            <w:top w:val="none" w:sz="0" w:space="0" w:color="auto"/>
            <w:left w:val="none" w:sz="0" w:space="0" w:color="auto"/>
            <w:bottom w:val="none" w:sz="0" w:space="0" w:color="auto"/>
            <w:right w:val="none" w:sz="0" w:space="0" w:color="auto"/>
          </w:divBdr>
        </w:div>
        <w:div w:id="1220819619">
          <w:marLeft w:val="0"/>
          <w:marRight w:val="0"/>
          <w:marTop w:val="0"/>
          <w:marBottom w:val="0"/>
          <w:divBdr>
            <w:top w:val="none" w:sz="0" w:space="0" w:color="auto"/>
            <w:left w:val="none" w:sz="0" w:space="0" w:color="auto"/>
            <w:bottom w:val="none" w:sz="0" w:space="0" w:color="auto"/>
            <w:right w:val="none" w:sz="0" w:space="0" w:color="auto"/>
          </w:divBdr>
        </w:div>
        <w:div w:id="401954786">
          <w:marLeft w:val="0"/>
          <w:marRight w:val="0"/>
          <w:marTop w:val="0"/>
          <w:marBottom w:val="0"/>
          <w:divBdr>
            <w:top w:val="none" w:sz="0" w:space="0" w:color="auto"/>
            <w:left w:val="none" w:sz="0" w:space="0" w:color="auto"/>
            <w:bottom w:val="none" w:sz="0" w:space="0" w:color="auto"/>
            <w:right w:val="none" w:sz="0" w:space="0" w:color="auto"/>
          </w:divBdr>
        </w:div>
        <w:div w:id="739789697">
          <w:marLeft w:val="0"/>
          <w:marRight w:val="0"/>
          <w:marTop w:val="0"/>
          <w:marBottom w:val="0"/>
          <w:divBdr>
            <w:top w:val="none" w:sz="0" w:space="0" w:color="auto"/>
            <w:left w:val="none" w:sz="0" w:space="0" w:color="auto"/>
            <w:bottom w:val="none" w:sz="0" w:space="0" w:color="auto"/>
            <w:right w:val="none" w:sz="0" w:space="0" w:color="auto"/>
          </w:divBdr>
        </w:div>
        <w:div w:id="1021784505">
          <w:marLeft w:val="0"/>
          <w:marRight w:val="0"/>
          <w:marTop w:val="0"/>
          <w:marBottom w:val="0"/>
          <w:divBdr>
            <w:top w:val="none" w:sz="0" w:space="0" w:color="auto"/>
            <w:left w:val="none" w:sz="0" w:space="0" w:color="auto"/>
            <w:bottom w:val="none" w:sz="0" w:space="0" w:color="auto"/>
            <w:right w:val="none" w:sz="0" w:space="0" w:color="auto"/>
          </w:divBdr>
        </w:div>
        <w:div w:id="677080823">
          <w:marLeft w:val="0"/>
          <w:marRight w:val="0"/>
          <w:marTop w:val="0"/>
          <w:marBottom w:val="0"/>
          <w:divBdr>
            <w:top w:val="none" w:sz="0" w:space="0" w:color="auto"/>
            <w:left w:val="none" w:sz="0" w:space="0" w:color="auto"/>
            <w:bottom w:val="none" w:sz="0" w:space="0" w:color="auto"/>
            <w:right w:val="none" w:sz="0" w:space="0" w:color="auto"/>
          </w:divBdr>
        </w:div>
        <w:div w:id="841706156">
          <w:marLeft w:val="0"/>
          <w:marRight w:val="0"/>
          <w:marTop w:val="0"/>
          <w:marBottom w:val="0"/>
          <w:divBdr>
            <w:top w:val="none" w:sz="0" w:space="0" w:color="auto"/>
            <w:left w:val="none" w:sz="0" w:space="0" w:color="auto"/>
            <w:bottom w:val="none" w:sz="0" w:space="0" w:color="auto"/>
            <w:right w:val="none" w:sz="0" w:space="0" w:color="auto"/>
          </w:divBdr>
        </w:div>
        <w:div w:id="1982343788">
          <w:marLeft w:val="0"/>
          <w:marRight w:val="0"/>
          <w:marTop w:val="0"/>
          <w:marBottom w:val="0"/>
          <w:divBdr>
            <w:top w:val="none" w:sz="0" w:space="0" w:color="auto"/>
            <w:left w:val="none" w:sz="0" w:space="0" w:color="auto"/>
            <w:bottom w:val="none" w:sz="0" w:space="0" w:color="auto"/>
            <w:right w:val="none" w:sz="0" w:space="0" w:color="auto"/>
          </w:divBdr>
        </w:div>
        <w:div w:id="290325559">
          <w:marLeft w:val="0"/>
          <w:marRight w:val="0"/>
          <w:marTop w:val="0"/>
          <w:marBottom w:val="0"/>
          <w:divBdr>
            <w:top w:val="none" w:sz="0" w:space="0" w:color="auto"/>
            <w:left w:val="none" w:sz="0" w:space="0" w:color="auto"/>
            <w:bottom w:val="none" w:sz="0" w:space="0" w:color="auto"/>
            <w:right w:val="none" w:sz="0" w:space="0" w:color="auto"/>
          </w:divBdr>
        </w:div>
        <w:div w:id="923419216">
          <w:marLeft w:val="0"/>
          <w:marRight w:val="0"/>
          <w:marTop w:val="0"/>
          <w:marBottom w:val="0"/>
          <w:divBdr>
            <w:top w:val="none" w:sz="0" w:space="0" w:color="auto"/>
            <w:left w:val="none" w:sz="0" w:space="0" w:color="auto"/>
            <w:bottom w:val="none" w:sz="0" w:space="0" w:color="auto"/>
            <w:right w:val="none" w:sz="0" w:space="0" w:color="auto"/>
          </w:divBdr>
        </w:div>
      </w:divsChild>
    </w:div>
    <w:div w:id="440222831">
      <w:bodyDiv w:val="1"/>
      <w:marLeft w:val="0"/>
      <w:marRight w:val="0"/>
      <w:marTop w:val="0"/>
      <w:marBottom w:val="0"/>
      <w:divBdr>
        <w:top w:val="none" w:sz="0" w:space="0" w:color="auto"/>
        <w:left w:val="none" w:sz="0" w:space="0" w:color="auto"/>
        <w:bottom w:val="none" w:sz="0" w:space="0" w:color="auto"/>
        <w:right w:val="none" w:sz="0" w:space="0" w:color="auto"/>
      </w:divBdr>
      <w:divsChild>
        <w:div w:id="1437212642">
          <w:marLeft w:val="0"/>
          <w:marRight w:val="0"/>
          <w:marTop w:val="0"/>
          <w:marBottom w:val="0"/>
          <w:divBdr>
            <w:top w:val="none" w:sz="0" w:space="0" w:color="auto"/>
            <w:left w:val="none" w:sz="0" w:space="0" w:color="auto"/>
            <w:bottom w:val="none" w:sz="0" w:space="0" w:color="auto"/>
            <w:right w:val="none" w:sz="0" w:space="0" w:color="auto"/>
          </w:divBdr>
        </w:div>
        <w:div w:id="908422464">
          <w:marLeft w:val="0"/>
          <w:marRight w:val="0"/>
          <w:marTop w:val="0"/>
          <w:marBottom w:val="0"/>
          <w:divBdr>
            <w:top w:val="none" w:sz="0" w:space="0" w:color="auto"/>
            <w:left w:val="none" w:sz="0" w:space="0" w:color="auto"/>
            <w:bottom w:val="none" w:sz="0" w:space="0" w:color="auto"/>
            <w:right w:val="none" w:sz="0" w:space="0" w:color="auto"/>
          </w:divBdr>
        </w:div>
        <w:div w:id="1494880812">
          <w:marLeft w:val="0"/>
          <w:marRight w:val="0"/>
          <w:marTop w:val="0"/>
          <w:marBottom w:val="0"/>
          <w:divBdr>
            <w:top w:val="none" w:sz="0" w:space="0" w:color="auto"/>
            <w:left w:val="none" w:sz="0" w:space="0" w:color="auto"/>
            <w:bottom w:val="none" w:sz="0" w:space="0" w:color="auto"/>
            <w:right w:val="none" w:sz="0" w:space="0" w:color="auto"/>
          </w:divBdr>
        </w:div>
        <w:div w:id="825702803">
          <w:marLeft w:val="0"/>
          <w:marRight w:val="0"/>
          <w:marTop w:val="0"/>
          <w:marBottom w:val="0"/>
          <w:divBdr>
            <w:top w:val="none" w:sz="0" w:space="0" w:color="auto"/>
            <w:left w:val="none" w:sz="0" w:space="0" w:color="auto"/>
            <w:bottom w:val="none" w:sz="0" w:space="0" w:color="auto"/>
            <w:right w:val="none" w:sz="0" w:space="0" w:color="auto"/>
          </w:divBdr>
        </w:div>
        <w:div w:id="1126393191">
          <w:marLeft w:val="0"/>
          <w:marRight w:val="0"/>
          <w:marTop w:val="0"/>
          <w:marBottom w:val="0"/>
          <w:divBdr>
            <w:top w:val="none" w:sz="0" w:space="0" w:color="auto"/>
            <w:left w:val="none" w:sz="0" w:space="0" w:color="auto"/>
            <w:bottom w:val="none" w:sz="0" w:space="0" w:color="auto"/>
            <w:right w:val="none" w:sz="0" w:space="0" w:color="auto"/>
          </w:divBdr>
        </w:div>
        <w:div w:id="1494028936">
          <w:marLeft w:val="0"/>
          <w:marRight w:val="0"/>
          <w:marTop w:val="0"/>
          <w:marBottom w:val="0"/>
          <w:divBdr>
            <w:top w:val="none" w:sz="0" w:space="0" w:color="auto"/>
            <w:left w:val="none" w:sz="0" w:space="0" w:color="auto"/>
            <w:bottom w:val="none" w:sz="0" w:space="0" w:color="auto"/>
            <w:right w:val="none" w:sz="0" w:space="0" w:color="auto"/>
          </w:divBdr>
        </w:div>
        <w:div w:id="28992357">
          <w:marLeft w:val="0"/>
          <w:marRight w:val="0"/>
          <w:marTop w:val="0"/>
          <w:marBottom w:val="0"/>
          <w:divBdr>
            <w:top w:val="none" w:sz="0" w:space="0" w:color="auto"/>
            <w:left w:val="none" w:sz="0" w:space="0" w:color="auto"/>
            <w:bottom w:val="none" w:sz="0" w:space="0" w:color="auto"/>
            <w:right w:val="none" w:sz="0" w:space="0" w:color="auto"/>
          </w:divBdr>
        </w:div>
        <w:div w:id="1134833056">
          <w:marLeft w:val="0"/>
          <w:marRight w:val="0"/>
          <w:marTop w:val="0"/>
          <w:marBottom w:val="0"/>
          <w:divBdr>
            <w:top w:val="none" w:sz="0" w:space="0" w:color="auto"/>
            <w:left w:val="none" w:sz="0" w:space="0" w:color="auto"/>
            <w:bottom w:val="none" w:sz="0" w:space="0" w:color="auto"/>
            <w:right w:val="none" w:sz="0" w:space="0" w:color="auto"/>
          </w:divBdr>
        </w:div>
        <w:div w:id="1740397329">
          <w:marLeft w:val="0"/>
          <w:marRight w:val="0"/>
          <w:marTop w:val="0"/>
          <w:marBottom w:val="0"/>
          <w:divBdr>
            <w:top w:val="none" w:sz="0" w:space="0" w:color="auto"/>
            <w:left w:val="none" w:sz="0" w:space="0" w:color="auto"/>
            <w:bottom w:val="none" w:sz="0" w:space="0" w:color="auto"/>
            <w:right w:val="none" w:sz="0" w:space="0" w:color="auto"/>
          </w:divBdr>
        </w:div>
        <w:div w:id="1358386563">
          <w:marLeft w:val="0"/>
          <w:marRight w:val="0"/>
          <w:marTop w:val="0"/>
          <w:marBottom w:val="0"/>
          <w:divBdr>
            <w:top w:val="none" w:sz="0" w:space="0" w:color="auto"/>
            <w:left w:val="none" w:sz="0" w:space="0" w:color="auto"/>
            <w:bottom w:val="none" w:sz="0" w:space="0" w:color="auto"/>
            <w:right w:val="none" w:sz="0" w:space="0" w:color="auto"/>
          </w:divBdr>
        </w:div>
        <w:div w:id="453791193">
          <w:marLeft w:val="0"/>
          <w:marRight w:val="0"/>
          <w:marTop w:val="0"/>
          <w:marBottom w:val="0"/>
          <w:divBdr>
            <w:top w:val="none" w:sz="0" w:space="0" w:color="auto"/>
            <w:left w:val="none" w:sz="0" w:space="0" w:color="auto"/>
            <w:bottom w:val="none" w:sz="0" w:space="0" w:color="auto"/>
            <w:right w:val="none" w:sz="0" w:space="0" w:color="auto"/>
          </w:divBdr>
        </w:div>
        <w:div w:id="333341477">
          <w:marLeft w:val="0"/>
          <w:marRight w:val="0"/>
          <w:marTop w:val="0"/>
          <w:marBottom w:val="0"/>
          <w:divBdr>
            <w:top w:val="none" w:sz="0" w:space="0" w:color="auto"/>
            <w:left w:val="none" w:sz="0" w:space="0" w:color="auto"/>
            <w:bottom w:val="none" w:sz="0" w:space="0" w:color="auto"/>
            <w:right w:val="none" w:sz="0" w:space="0" w:color="auto"/>
          </w:divBdr>
        </w:div>
        <w:div w:id="823663107">
          <w:marLeft w:val="0"/>
          <w:marRight w:val="0"/>
          <w:marTop w:val="0"/>
          <w:marBottom w:val="0"/>
          <w:divBdr>
            <w:top w:val="none" w:sz="0" w:space="0" w:color="auto"/>
            <w:left w:val="none" w:sz="0" w:space="0" w:color="auto"/>
            <w:bottom w:val="none" w:sz="0" w:space="0" w:color="auto"/>
            <w:right w:val="none" w:sz="0" w:space="0" w:color="auto"/>
          </w:divBdr>
        </w:div>
        <w:div w:id="119956227">
          <w:marLeft w:val="0"/>
          <w:marRight w:val="0"/>
          <w:marTop w:val="0"/>
          <w:marBottom w:val="0"/>
          <w:divBdr>
            <w:top w:val="none" w:sz="0" w:space="0" w:color="auto"/>
            <w:left w:val="none" w:sz="0" w:space="0" w:color="auto"/>
            <w:bottom w:val="none" w:sz="0" w:space="0" w:color="auto"/>
            <w:right w:val="none" w:sz="0" w:space="0" w:color="auto"/>
          </w:divBdr>
        </w:div>
        <w:div w:id="199057002">
          <w:marLeft w:val="0"/>
          <w:marRight w:val="0"/>
          <w:marTop w:val="0"/>
          <w:marBottom w:val="0"/>
          <w:divBdr>
            <w:top w:val="none" w:sz="0" w:space="0" w:color="auto"/>
            <w:left w:val="none" w:sz="0" w:space="0" w:color="auto"/>
            <w:bottom w:val="none" w:sz="0" w:space="0" w:color="auto"/>
            <w:right w:val="none" w:sz="0" w:space="0" w:color="auto"/>
          </w:divBdr>
        </w:div>
        <w:div w:id="1054548695">
          <w:marLeft w:val="0"/>
          <w:marRight w:val="0"/>
          <w:marTop w:val="0"/>
          <w:marBottom w:val="0"/>
          <w:divBdr>
            <w:top w:val="none" w:sz="0" w:space="0" w:color="auto"/>
            <w:left w:val="none" w:sz="0" w:space="0" w:color="auto"/>
            <w:bottom w:val="none" w:sz="0" w:space="0" w:color="auto"/>
            <w:right w:val="none" w:sz="0" w:space="0" w:color="auto"/>
          </w:divBdr>
        </w:div>
        <w:div w:id="878322693">
          <w:marLeft w:val="0"/>
          <w:marRight w:val="0"/>
          <w:marTop w:val="0"/>
          <w:marBottom w:val="0"/>
          <w:divBdr>
            <w:top w:val="none" w:sz="0" w:space="0" w:color="auto"/>
            <w:left w:val="none" w:sz="0" w:space="0" w:color="auto"/>
            <w:bottom w:val="none" w:sz="0" w:space="0" w:color="auto"/>
            <w:right w:val="none" w:sz="0" w:space="0" w:color="auto"/>
          </w:divBdr>
        </w:div>
        <w:div w:id="2032145862">
          <w:marLeft w:val="0"/>
          <w:marRight w:val="0"/>
          <w:marTop w:val="0"/>
          <w:marBottom w:val="0"/>
          <w:divBdr>
            <w:top w:val="none" w:sz="0" w:space="0" w:color="auto"/>
            <w:left w:val="none" w:sz="0" w:space="0" w:color="auto"/>
            <w:bottom w:val="none" w:sz="0" w:space="0" w:color="auto"/>
            <w:right w:val="none" w:sz="0" w:space="0" w:color="auto"/>
          </w:divBdr>
        </w:div>
        <w:div w:id="1767186776">
          <w:marLeft w:val="0"/>
          <w:marRight w:val="0"/>
          <w:marTop w:val="0"/>
          <w:marBottom w:val="0"/>
          <w:divBdr>
            <w:top w:val="none" w:sz="0" w:space="0" w:color="auto"/>
            <w:left w:val="none" w:sz="0" w:space="0" w:color="auto"/>
            <w:bottom w:val="none" w:sz="0" w:space="0" w:color="auto"/>
            <w:right w:val="none" w:sz="0" w:space="0" w:color="auto"/>
          </w:divBdr>
        </w:div>
        <w:div w:id="1066801829">
          <w:marLeft w:val="0"/>
          <w:marRight w:val="0"/>
          <w:marTop w:val="0"/>
          <w:marBottom w:val="0"/>
          <w:divBdr>
            <w:top w:val="none" w:sz="0" w:space="0" w:color="auto"/>
            <w:left w:val="none" w:sz="0" w:space="0" w:color="auto"/>
            <w:bottom w:val="none" w:sz="0" w:space="0" w:color="auto"/>
            <w:right w:val="none" w:sz="0" w:space="0" w:color="auto"/>
          </w:divBdr>
        </w:div>
        <w:div w:id="710030293">
          <w:marLeft w:val="0"/>
          <w:marRight w:val="0"/>
          <w:marTop w:val="0"/>
          <w:marBottom w:val="0"/>
          <w:divBdr>
            <w:top w:val="none" w:sz="0" w:space="0" w:color="auto"/>
            <w:left w:val="none" w:sz="0" w:space="0" w:color="auto"/>
            <w:bottom w:val="none" w:sz="0" w:space="0" w:color="auto"/>
            <w:right w:val="none" w:sz="0" w:space="0" w:color="auto"/>
          </w:divBdr>
        </w:div>
      </w:divsChild>
    </w:div>
    <w:div w:id="1131747145">
      <w:bodyDiv w:val="1"/>
      <w:marLeft w:val="0"/>
      <w:marRight w:val="0"/>
      <w:marTop w:val="0"/>
      <w:marBottom w:val="0"/>
      <w:divBdr>
        <w:top w:val="none" w:sz="0" w:space="0" w:color="auto"/>
        <w:left w:val="none" w:sz="0" w:space="0" w:color="auto"/>
        <w:bottom w:val="none" w:sz="0" w:space="0" w:color="auto"/>
        <w:right w:val="none" w:sz="0" w:space="0" w:color="auto"/>
      </w:divBdr>
      <w:divsChild>
        <w:div w:id="1260410144">
          <w:marLeft w:val="0"/>
          <w:marRight w:val="0"/>
          <w:marTop w:val="0"/>
          <w:marBottom w:val="0"/>
          <w:divBdr>
            <w:top w:val="none" w:sz="0" w:space="0" w:color="auto"/>
            <w:left w:val="none" w:sz="0" w:space="0" w:color="auto"/>
            <w:bottom w:val="none" w:sz="0" w:space="0" w:color="auto"/>
            <w:right w:val="none" w:sz="0" w:space="0" w:color="auto"/>
          </w:divBdr>
        </w:div>
        <w:div w:id="1320616992">
          <w:marLeft w:val="0"/>
          <w:marRight w:val="0"/>
          <w:marTop w:val="0"/>
          <w:marBottom w:val="0"/>
          <w:divBdr>
            <w:top w:val="none" w:sz="0" w:space="0" w:color="auto"/>
            <w:left w:val="none" w:sz="0" w:space="0" w:color="auto"/>
            <w:bottom w:val="none" w:sz="0" w:space="0" w:color="auto"/>
            <w:right w:val="none" w:sz="0" w:space="0" w:color="auto"/>
          </w:divBdr>
        </w:div>
        <w:div w:id="963274824">
          <w:marLeft w:val="0"/>
          <w:marRight w:val="0"/>
          <w:marTop w:val="0"/>
          <w:marBottom w:val="0"/>
          <w:divBdr>
            <w:top w:val="none" w:sz="0" w:space="0" w:color="auto"/>
            <w:left w:val="none" w:sz="0" w:space="0" w:color="auto"/>
            <w:bottom w:val="none" w:sz="0" w:space="0" w:color="auto"/>
            <w:right w:val="none" w:sz="0" w:space="0" w:color="auto"/>
          </w:divBdr>
        </w:div>
        <w:div w:id="948858610">
          <w:marLeft w:val="0"/>
          <w:marRight w:val="0"/>
          <w:marTop w:val="0"/>
          <w:marBottom w:val="0"/>
          <w:divBdr>
            <w:top w:val="none" w:sz="0" w:space="0" w:color="auto"/>
            <w:left w:val="none" w:sz="0" w:space="0" w:color="auto"/>
            <w:bottom w:val="none" w:sz="0" w:space="0" w:color="auto"/>
            <w:right w:val="none" w:sz="0" w:space="0" w:color="auto"/>
          </w:divBdr>
        </w:div>
        <w:div w:id="1581865091">
          <w:marLeft w:val="0"/>
          <w:marRight w:val="0"/>
          <w:marTop w:val="0"/>
          <w:marBottom w:val="0"/>
          <w:divBdr>
            <w:top w:val="none" w:sz="0" w:space="0" w:color="auto"/>
            <w:left w:val="none" w:sz="0" w:space="0" w:color="auto"/>
            <w:bottom w:val="none" w:sz="0" w:space="0" w:color="auto"/>
            <w:right w:val="none" w:sz="0" w:space="0" w:color="auto"/>
          </w:divBdr>
        </w:div>
      </w:divsChild>
    </w:div>
    <w:div w:id="1393312812">
      <w:bodyDiv w:val="1"/>
      <w:marLeft w:val="0"/>
      <w:marRight w:val="0"/>
      <w:marTop w:val="0"/>
      <w:marBottom w:val="0"/>
      <w:divBdr>
        <w:top w:val="none" w:sz="0" w:space="0" w:color="auto"/>
        <w:left w:val="none" w:sz="0" w:space="0" w:color="auto"/>
        <w:bottom w:val="none" w:sz="0" w:space="0" w:color="auto"/>
        <w:right w:val="none" w:sz="0" w:space="0" w:color="auto"/>
      </w:divBdr>
      <w:divsChild>
        <w:div w:id="1687517650">
          <w:marLeft w:val="0"/>
          <w:marRight w:val="0"/>
          <w:marTop w:val="0"/>
          <w:marBottom w:val="0"/>
          <w:divBdr>
            <w:top w:val="none" w:sz="0" w:space="0" w:color="auto"/>
            <w:left w:val="none" w:sz="0" w:space="0" w:color="auto"/>
            <w:bottom w:val="none" w:sz="0" w:space="0" w:color="auto"/>
            <w:right w:val="none" w:sz="0" w:space="0" w:color="auto"/>
          </w:divBdr>
        </w:div>
        <w:div w:id="337730061">
          <w:marLeft w:val="0"/>
          <w:marRight w:val="0"/>
          <w:marTop w:val="0"/>
          <w:marBottom w:val="0"/>
          <w:divBdr>
            <w:top w:val="none" w:sz="0" w:space="0" w:color="auto"/>
            <w:left w:val="none" w:sz="0" w:space="0" w:color="auto"/>
            <w:bottom w:val="none" w:sz="0" w:space="0" w:color="auto"/>
            <w:right w:val="none" w:sz="0" w:space="0" w:color="auto"/>
          </w:divBdr>
        </w:div>
        <w:div w:id="1490638278">
          <w:marLeft w:val="0"/>
          <w:marRight w:val="0"/>
          <w:marTop w:val="0"/>
          <w:marBottom w:val="0"/>
          <w:divBdr>
            <w:top w:val="none" w:sz="0" w:space="0" w:color="auto"/>
            <w:left w:val="none" w:sz="0" w:space="0" w:color="auto"/>
            <w:bottom w:val="none" w:sz="0" w:space="0" w:color="auto"/>
            <w:right w:val="none" w:sz="0" w:space="0" w:color="auto"/>
          </w:divBdr>
        </w:div>
        <w:div w:id="856968987">
          <w:marLeft w:val="0"/>
          <w:marRight w:val="0"/>
          <w:marTop w:val="0"/>
          <w:marBottom w:val="0"/>
          <w:divBdr>
            <w:top w:val="none" w:sz="0" w:space="0" w:color="auto"/>
            <w:left w:val="none" w:sz="0" w:space="0" w:color="auto"/>
            <w:bottom w:val="none" w:sz="0" w:space="0" w:color="auto"/>
            <w:right w:val="none" w:sz="0" w:space="0" w:color="auto"/>
          </w:divBdr>
        </w:div>
        <w:div w:id="1748918606">
          <w:marLeft w:val="0"/>
          <w:marRight w:val="0"/>
          <w:marTop w:val="0"/>
          <w:marBottom w:val="0"/>
          <w:divBdr>
            <w:top w:val="none" w:sz="0" w:space="0" w:color="auto"/>
            <w:left w:val="none" w:sz="0" w:space="0" w:color="auto"/>
            <w:bottom w:val="none" w:sz="0" w:space="0" w:color="auto"/>
            <w:right w:val="none" w:sz="0" w:space="0" w:color="auto"/>
          </w:divBdr>
        </w:div>
        <w:div w:id="330958811">
          <w:marLeft w:val="0"/>
          <w:marRight w:val="0"/>
          <w:marTop w:val="0"/>
          <w:marBottom w:val="0"/>
          <w:divBdr>
            <w:top w:val="none" w:sz="0" w:space="0" w:color="auto"/>
            <w:left w:val="none" w:sz="0" w:space="0" w:color="auto"/>
            <w:bottom w:val="none" w:sz="0" w:space="0" w:color="auto"/>
            <w:right w:val="none" w:sz="0" w:space="0" w:color="auto"/>
          </w:divBdr>
        </w:div>
        <w:div w:id="1493983408">
          <w:marLeft w:val="0"/>
          <w:marRight w:val="0"/>
          <w:marTop w:val="0"/>
          <w:marBottom w:val="0"/>
          <w:divBdr>
            <w:top w:val="none" w:sz="0" w:space="0" w:color="auto"/>
            <w:left w:val="none" w:sz="0" w:space="0" w:color="auto"/>
            <w:bottom w:val="none" w:sz="0" w:space="0" w:color="auto"/>
            <w:right w:val="none" w:sz="0" w:space="0" w:color="auto"/>
          </w:divBdr>
        </w:div>
      </w:divsChild>
    </w:div>
    <w:div w:id="1527981242">
      <w:bodyDiv w:val="1"/>
      <w:marLeft w:val="0"/>
      <w:marRight w:val="0"/>
      <w:marTop w:val="0"/>
      <w:marBottom w:val="0"/>
      <w:divBdr>
        <w:top w:val="none" w:sz="0" w:space="0" w:color="auto"/>
        <w:left w:val="none" w:sz="0" w:space="0" w:color="auto"/>
        <w:bottom w:val="none" w:sz="0" w:space="0" w:color="auto"/>
        <w:right w:val="none" w:sz="0" w:space="0" w:color="auto"/>
      </w:divBdr>
      <w:divsChild>
        <w:div w:id="2040161608">
          <w:marLeft w:val="0"/>
          <w:marRight w:val="0"/>
          <w:marTop w:val="0"/>
          <w:marBottom w:val="0"/>
          <w:divBdr>
            <w:top w:val="none" w:sz="0" w:space="0" w:color="auto"/>
            <w:left w:val="none" w:sz="0" w:space="0" w:color="auto"/>
            <w:bottom w:val="none" w:sz="0" w:space="0" w:color="auto"/>
            <w:right w:val="none" w:sz="0" w:space="0" w:color="auto"/>
          </w:divBdr>
        </w:div>
        <w:div w:id="496726121">
          <w:marLeft w:val="0"/>
          <w:marRight w:val="0"/>
          <w:marTop w:val="0"/>
          <w:marBottom w:val="0"/>
          <w:divBdr>
            <w:top w:val="none" w:sz="0" w:space="0" w:color="auto"/>
            <w:left w:val="none" w:sz="0" w:space="0" w:color="auto"/>
            <w:bottom w:val="none" w:sz="0" w:space="0" w:color="auto"/>
            <w:right w:val="none" w:sz="0" w:space="0" w:color="auto"/>
          </w:divBdr>
        </w:div>
        <w:div w:id="130755128">
          <w:marLeft w:val="0"/>
          <w:marRight w:val="0"/>
          <w:marTop w:val="0"/>
          <w:marBottom w:val="0"/>
          <w:divBdr>
            <w:top w:val="none" w:sz="0" w:space="0" w:color="auto"/>
            <w:left w:val="none" w:sz="0" w:space="0" w:color="auto"/>
            <w:bottom w:val="none" w:sz="0" w:space="0" w:color="auto"/>
            <w:right w:val="none" w:sz="0" w:space="0" w:color="auto"/>
          </w:divBdr>
        </w:div>
        <w:div w:id="734863125">
          <w:marLeft w:val="0"/>
          <w:marRight w:val="0"/>
          <w:marTop w:val="0"/>
          <w:marBottom w:val="0"/>
          <w:divBdr>
            <w:top w:val="none" w:sz="0" w:space="0" w:color="auto"/>
            <w:left w:val="none" w:sz="0" w:space="0" w:color="auto"/>
            <w:bottom w:val="none" w:sz="0" w:space="0" w:color="auto"/>
            <w:right w:val="none" w:sz="0" w:space="0" w:color="auto"/>
          </w:divBdr>
        </w:div>
        <w:div w:id="84421961">
          <w:marLeft w:val="0"/>
          <w:marRight w:val="0"/>
          <w:marTop w:val="0"/>
          <w:marBottom w:val="0"/>
          <w:divBdr>
            <w:top w:val="none" w:sz="0" w:space="0" w:color="auto"/>
            <w:left w:val="none" w:sz="0" w:space="0" w:color="auto"/>
            <w:bottom w:val="none" w:sz="0" w:space="0" w:color="auto"/>
            <w:right w:val="none" w:sz="0" w:space="0" w:color="auto"/>
          </w:divBdr>
        </w:div>
        <w:div w:id="1461265863">
          <w:marLeft w:val="0"/>
          <w:marRight w:val="0"/>
          <w:marTop w:val="0"/>
          <w:marBottom w:val="0"/>
          <w:divBdr>
            <w:top w:val="none" w:sz="0" w:space="0" w:color="auto"/>
            <w:left w:val="none" w:sz="0" w:space="0" w:color="auto"/>
            <w:bottom w:val="none" w:sz="0" w:space="0" w:color="auto"/>
            <w:right w:val="none" w:sz="0" w:space="0" w:color="auto"/>
          </w:divBdr>
        </w:div>
        <w:div w:id="1587348177">
          <w:marLeft w:val="0"/>
          <w:marRight w:val="0"/>
          <w:marTop w:val="0"/>
          <w:marBottom w:val="0"/>
          <w:divBdr>
            <w:top w:val="none" w:sz="0" w:space="0" w:color="auto"/>
            <w:left w:val="none" w:sz="0" w:space="0" w:color="auto"/>
            <w:bottom w:val="none" w:sz="0" w:space="0" w:color="auto"/>
            <w:right w:val="none" w:sz="0" w:space="0" w:color="auto"/>
          </w:divBdr>
        </w:div>
        <w:div w:id="172427693">
          <w:marLeft w:val="0"/>
          <w:marRight w:val="0"/>
          <w:marTop w:val="0"/>
          <w:marBottom w:val="0"/>
          <w:divBdr>
            <w:top w:val="none" w:sz="0" w:space="0" w:color="auto"/>
            <w:left w:val="none" w:sz="0" w:space="0" w:color="auto"/>
            <w:bottom w:val="none" w:sz="0" w:space="0" w:color="auto"/>
            <w:right w:val="none" w:sz="0" w:space="0" w:color="auto"/>
          </w:divBdr>
        </w:div>
        <w:div w:id="1153915509">
          <w:marLeft w:val="0"/>
          <w:marRight w:val="0"/>
          <w:marTop w:val="0"/>
          <w:marBottom w:val="0"/>
          <w:divBdr>
            <w:top w:val="none" w:sz="0" w:space="0" w:color="auto"/>
            <w:left w:val="none" w:sz="0" w:space="0" w:color="auto"/>
            <w:bottom w:val="none" w:sz="0" w:space="0" w:color="auto"/>
            <w:right w:val="none" w:sz="0" w:space="0" w:color="auto"/>
          </w:divBdr>
        </w:div>
        <w:div w:id="1775174571">
          <w:marLeft w:val="0"/>
          <w:marRight w:val="0"/>
          <w:marTop w:val="0"/>
          <w:marBottom w:val="0"/>
          <w:divBdr>
            <w:top w:val="none" w:sz="0" w:space="0" w:color="auto"/>
            <w:left w:val="none" w:sz="0" w:space="0" w:color="auto"/>
            <w:bottom w:val="none" w:sz="0" w:space="0" w:color="auto"/>
            <w:right w:val="none" w:sz="0" w:space="0" w:color="auto"/>
          </w:divBdr>
        </w:div>
        <w:div w:id="1310354984">
          <w:marLeft w:val="0"/>
          <w:marRight w:val="0"/>
          <w:marTop w:val="0"/>
          <w:marBottom w:val="0"/>
          <w:divBdr>
            <w:top w:val="none" w:sz="0" w:space="0" w:color="auto"/>
            <w:left w:val="none" w:sz="0" w:space="0" w:color="auto"/>
            <w:bottom w:val="none" w:sz="0" w:space="0" w:color="auto"/>
            <w:right w:val="none" w:sz="0" w:space="0" w:color="auto"/>
          </w:divBdr>
        </w:div>
        <w:div w:id="364713887">
          <w:marLeft w:val="0"/>
          <w:marRight w:val="0"/>
          <w:marTop w:val="0"/>
          <w:marBottom w:val="0"/>
          <w:divBdr>
            <w:top w:val="none" w:sz="0" w:space="0" w:color="auto"/>
            <w:left w:val="none" w:sz="0" w:space="0" w:color="auto"/>
            <w:bottom w:val="none" w:sz="0" w:space="0" w:color="auto"/>
            <w:right w:val="none" w:sz="0" w:space="0" w:color="auto"/>
          </w:divBdr>
        </w:div>
        <w:div w:id="1185823067">
          <w:marLeft w:val="0"/>
          <w:marRight w:val="0"/>
          <w:marTop w:val="0"/>
          <w:marBottom w:val="0"/>
          <w:divBdr>
            <w:top w:val="none" w:sz="0" w:space="0" w:color="auto"/>
            <w:left w:val="none" w:sz="0" w:space="0" w:color="auto"/>
            <w:bottom w:val="none" w:sz="0" w:space="0" w:color="auto"/>
            <w:right w:val="none" w:sz="0" w:space="0" w:color="auto"/>
          </w:divBdr>
        </w:div>
        <w:div w:id="2045136473">
          <w:marLeft w:val="0"/>
          <w:marRight w:val="0"/>
          <w:marTop w:val="0"/>
          <w:marBottom w:val="0"/>
          <w:divBdr>
            <w:top w:val="none" w:sz="0" w:space="0" w:color="auto"/>
            <w:left w:val="none" w:sz="0" w:space="0" w:color="auto"/>
            <w:bottom w:val="none" w:sz="0" w:space="0" w:color="auto"/>
            <w:right w:val="none" w:sz="0" w:space="0" w:color="auto"/>
          </w:divBdr>
        </w:div>
        <w:div w:id="1213811466">
          <w:marLeft w:val="0"/>
          <w:marRight w:val="0"/>
          <w:marTop w:val="0"/>
          <w:marBottom w:val="0"/>
          <w:divBdr>
            <w:top w:val="none" w:sz="0" w:space="0" w:color="auto"/>
            <w:left w:val="none" w:sz="0" w:space="0" w:color="auto"/>
            <w:bottom w:val="none" w:sz="0" w:space="0" w:color="auto"/>
            <w:right w:val="none" w:sz="0" w:space="0" w:color="auto"/>
          </w:divBdr>
        </w:div>
        <w:div w:id="1541896519">
          <w:marLeft w:val="0"/>
          <w:marRight w:val="0"/>
          <w:marTop w:val="0"/>
          <w:marBottom w:val="0"/>
          <w:divBdr>
            <w:top w:val="none" w:sz="0" w:space="0" w:color="auto"/>
            <w:left w:val="none" w:sz="0" w:space="0" w:color="auto"/>
            <w:bottom w:val="none" w:sz="0" w:space="0" w:color="auto"/>
            <w:right w:val="none" w:sz="0" w:space="0" w:color="auto"/>
          </w:divBdr>
        </w:div>
        <w:div w:id="1371109155">
          <w:marLeft w:val="0"/>
          <w:marRight w:val="0"/>
          <w:marTop w:val="0"/>
          <w:marBottom w:val="0"/>
          <w:divBdr>
            <w:top w:val="none" w:sz="0" w:space="0" w:color="auto"/>
            <w:left w:val="none" w:sz="0" w:space="0" w:color="auto"/>
            <w:bottom w:val="none" w:sz="0" w:space="0" w:color="auto"/>
            <w:right w:val="none" w:sz="0" w:space="0" w:color="auto"/>
          </w:divBdr>
        </w:div>
        <w:div w:id="702904304">
          <w:marLeft w:val="0"/>
          <w:marRight w:val="0"/>
          <w:marTop w:val="0"/>
          <w:marBottom w:val="0"/>
          <w:divBdr>
            <w:top w:val="none" w:sz="0" w:space="0" w:color="auto"/>
            <w:left w:val="none" w:sz="0" w:space="0" w:color="auto"/>
            <w:bottom w:val="none" w:sz="0" w:space="0" w:color="auto"/>
            <w:right w:val="none" w:sz="0" w:space="0" w:color="auto"/>
          </w:divBdr>
        </w:div>
        <w:div w:id="1674723213">
          <w:marLeft w:val="0"/>
          <w:marRight w:val="0"/>
          <w:marTop w:val="0"/>
          <w:marBottom w:val="0"/>
          <w:divBdr>
            <w:top w:val="none" w:sz="0" w:space="0" w:color="auto"/>
            <w:left w:val="none" w:sz="0" w:space="0" w:color="auto"/>
            <w:bottom w:val="none" w:sz="0" w:space="0" w:color="auto"/>
            <w:right w:val="none" w:sz="0" w:space="0" w:color="auto"/>
          </w:divBdr>
        </w:div>
        <w:div w:id="759907194">
          <w:marLeft w:val="0"/>
          <w:marRight w:val="0"/>
          <w:marTop w:val="0"/>
          <w:marBottom w:val="0"/>
          <w:divBdr>
            <w:top w:val="none" w:sz="0" w:space="0" w:color="auto"/>
            <w:left w:val="none" w:sz="0" w:space="0" w:color="auto"/>
            <w:bottom w:val="none" w:sz="0" w:space="0" w:color="auto"/>
            <w:right w:val="none" w:sz="0" w:space="0" w:color="auto"/>
          </w:divBdr>
        </w:div>
        <w:div w:id="865215770">
          <w:marLeft w:val="0"/>
          <w:marRight w:val="0"/>
          <w:marTop w:val="0"/>
          <w:marBottom w:val="0"/>
          <w:divBdr>
            <w:top w:val="none" w:sz="0" w:space="0" w:color="auto"/>
            <w:left w:val="none" w:sz="0" w:space="0" w:color="auto"/>
            <w:bottom w:val="none" w:sz="0" w:space="0" w:color="auto"/>
            <w:right w:val="none" w:sz="0" w:space="0" w:color="auto"/>
          </w:divBdr>
        </w:div>
      </w:divsChild>
    </w:div>
    <w:div w:id="1552038307">
      <w:bodyDiv w:val="1"/>
      <w:marLeft w:val="0"/>
      <w:marRight w:val="0"/>
      <w:marTop w:val="0"/>
      <w:marBottom w:val="0"/>
      <w:divBdr>
        <w:top w:val="none" w:sz="0" w:space="0" w:color="auto"/>
        <w:left w:val="none" w:sz="0" w:space="0" w:color="auto"/>
        <w:bottom w:val="none" w:sz="0" w:space="0" w:color="auto"/>
        <w:right w:val="none" w:sz="0" w:space="0" w:color="auto"/>
      </w:divBdr>
      <w:divsChild>
        <w:div w:id="963773367">
          <w:marLeft w:val="0"/>
          <w:marRight w:val="0"/>
          <w:marTop w:val="0"/>
          <w:marBottom w:val="0"/>
          <w:divBdr>
            <w:top w:val="none" w:sz="0" w:space="0" w:color="auto"/>
            <w:left w:val="none" w:sz="0" w:space="0" w:color="auto"/>
            <w:bottom w:val="none" w:sz="0" w:space="0" w:color="auto"/>
            <w:right w:val="none" w:sz="0" w:space="0" w:color="auto"/>
          </w:divBdr>
        </w:div>
        <w:div w:id="231623464">
          <w:marLeft w:val="0"/>
          <w:marRight w:val="0"/>
          <w:marTop w:val="0"/>
          <w:marBottom w:val="0"/>
          <w:divBdr>
            <w:top w:val="none" w:sz="0" w:space="0" w:color="auto"/>
            <w:left w:val="none" w:sz="0" w:space="0" w:color="auto"/>
            <w:bottom w:val="none" w:sz="0" w:space="0" w:color="auto"/>
            <w:right w:val="none" w:sz="0" w:space="0" w:color="auto"/>
          </w:divBdr>
        </w:div>
        <w:div w:id="1314220780">
          <w:marLeft w:val="0"/>
          <w:marRight w:val="0"/>
          <w:marTop w:val="0"/>
          <w:marBottom w:val="0"/>
          <w:divBdr>
            <w:top w:val="none" w:sz="0" w:space="0" w:color="auto"/>
            <w:left w:val="none" w:sz="0" w:space="0" w:color="auto"/>
            <w:bottom w:val="none" w:sz="0" w:space="0" w:color="auto"/>
            <w:right w:val="none" w:sz="0" w:space="0" w:color="auto"/>
          </w:divBdr>
        </w:div>
        <w:div w:id="2143885663">
          <w:marLeft w:val="0"/>
          <w:marRight w:val="0"/>
          <w:marTop w:val="0"/>
          <w:marBottom w:val="0"/>
          <w:divBdr>
            <w:top w:val="none" w:sz="0" w:space="0" w:color="auto"/>
            <w:left w:val="none" w:sz="0" w:space="0" w:color="auto"/>
            <w:bottom w:val="none" w:sz="0" w:space="0" w:color="auto"/>
            <w:right w:val="none" w:sz="0" w:space="0" w:color="auto"/>
          </w:divBdr>
        </w:div>
        <w:div w:id="1580753297">
          <w:marLeft w:val="0"/>
          <w:marRight w:val="0"/>
          <w:marTop w:val="0"/>
          <w:marBottom w:val="0"/>
          <w:divBdr>
            <w:top w:val="none" w:sz="0" w:space="0" w:color="auto"/>
            <w:left w:val="none" w:sz="0" w:space="0" w:color="auto"/>
            <w:bottom w:val="none" w:sz="0" w:space="0" w:color="auto"/>
            <w:right w:val="none" w:sz="0" w:space="0" w:color="auto"/>
          </w:divBdr>
        </w:div>
        <w:div w:id="803543514">
          <w:marLeft w:val="0"/>
          <w:marRight w:val="0"/>
          <w:marTop w:val="0"/>
          <w:marBottom w:val="0"/>
          <w:divBdr>
            <w:top w:val="none" w:sz="0" w:space="0" w:color="auto"/>
            <w:left w:val="none" w:sz="0" w:space="0" w:color="auto"/>
            <w:bottom w:val="none" w:sz="0" w:space="0" w:color="auto"/>
            <w:right w:val="none" w:sz="0" w:space="0" w:color="auto"/>
          </w:divBdr>
        </w:div>
        <w:div w:id="1632902632">
          <w:marLeft w:val="0"/>
          <w:marRight w:val="0"/>
          <w:marTop w:val="0"/>
          <w:marBottom w:val="0"/>
          <w:divBdr>
            <w:top w:val="none" w:sz="0" w:space="0" w:color="auto"/>
            <w:left w:val="none" w:sz="0" w:space="0" w:color="auto"/>
            <w:bottom w:val="none" w:sz="0" w:space="0" w:color="auto"/>
            <w:right w:val="none" w:sz="0" w:space="0" w:color="auto"/>
          </w:divBdr>
        </w:div>
        <w:div w:id="1498302896">
          <w:marLeft w:val="0"/>
          <w:marRight w:val="0"/>
          <w:marTop w:val="0"/>
          <w:marBottom w:val="0"/>
          <w:divBdr>
            <w:top w:val="none" w:sz="0" w:space="0" w:color="auto"/>
            <w:left w:val="none" w:sz="0" w:space="0" w:color="auto"/>
            <w:bottom w:val="none" w:sz="0" w:space="0" w:color="auto"/>
            <w:right w:val="none" w:sz="0" w:space="0" w:color="auto"/>
          </w:divBdr>
        </w:div>
        <w:div w:id="2088457941">
          <w:marLeft w:val="0"/>
          <w:marRight w:val="0"/>
          <w:marTop w:val="0"/>
          <w:marBottom w:val="0"/>
          <w:divBdr>
            <w:top w:val="none" w:sz="0" w:space="0" w:color="auto"/>
            <w:left w:val="none" w:sz="0" w:space="0" w:color="auto"/>
            <w:bottom w:val="none" w:sz="0" w:space="0" w:color="auto"/>
            <w:right w:val="none" w:sz="0" w:space="0" w:color="auto"/>
          </w:divBdr>
        </w:div>
      </w:divsChild>
    </w:div>
    <w:div w:id="1917663368">
      <w:bodyDiv w:val="1"/>
      <w:marLeft w:val="0"/>
      <w:marRight w:val="0"/>
      <w:marTop w:val="0"/>
      <w:marBottom w:val="0"/>
      <w:divBdr>
        <w:top w:val="none" w:sz="0" w:space="0" w:color="auto"/>
        <w:left w:val="none" w:sz="0" w:space="0" w:color="auto"/>
        <w:bottom w:val="none" w:sz="0" w:space="0" w:color="auto"/>
        <w:right w:val="none" w:sz="0" w:space="0" w:color="auto"/>
      </w:divBdr>
      <w:divsChild>
        <w:div w:id="1365015129">
          <w:marLeft w:val="0"/>
          <w:marRight w:val="0"/>
          <w:marTop w:val="0"/>
          <w:marBottom w:val="0"/>
          <w:divBdr>
            <w:top w:val="none" w:sz="0" w:space="0" w:color="auto"/>
            <w:left w:val="none" w:sz="0" w:space="0" w:color="auto"/>
            <w:bottom w:val="none" w:sz="0" w:space="0" w:color="auto"/>
            <w:right w:val="none" w:sz="0" w:space="0" w:color="auto"/>
          </w:divBdr>
        </w:div>
        <w:div w:id="1395620765">
          <w:marLeft w:val="0"/>
          <w:marRight w:val="0"/>
          <w:marTop w:val="0"/>
          <w:marBottom w:val="0"/>
          <w:divBdr>
            <w:top w:val="none" w:sz="0" w:space="0" w:color="auto"/>
            <w:left w:val="none" w:sz="0" w:space="0" w:color="auto"/>
            <w:bottom w:val="none" w:sz="0" w:space="0" w:color="auto"/>
            <w:right w:val="none" w:sz="0" w:space="0" w:color="auto"/>
          </w:divBdr>
        </w:div>
        <w:div w:id="143794314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3A3B5-1EC1-BB41-8731-9361C45E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4</Pages>
  <Words>1919</Words>
  <Characters>10941</Characters>
  <Application>Microsoft Macintosh Word</Application>
  <DocSecurity>0</DocSecurity>
  <Lines>91</Lines>
  <Paragraphs>25</Paragraphs>
  <ScaleCrop>false</ScaleCrop>
  <Company/>
  <LinksUpToDate>false</LinksUpToDate>
  <CharactersWithSpaces>12835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JeMitchell</dc:creator>
  <cp:keywords/>
  <dc:description/>
  <cp:lastModifiedBy>JeMitchell</cp:lastModifiedBy>
  <cp:revision>30</cp:revision>
  <dcterms:created xsi:type="dcterms:W3CDTF">2013-04-08T13:50:00Z</dcterms:created>
  <dcterms:modified xsi:type="dcterms:W3CDTF">2013-04-28T15:27:00Z</dcterms:modified>
</cp:coreProperties>
</file>